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8C79D" w14:textId="77777777" w:rsidR="00621A38" w:rsidRPr="00D87EC8" w:rsidRDefault="00621A38" w:rsidP="00621A38">
      <w:pPr>
        <w:spacing w:after="0" w:line="240" w:lineRule="auto"/>
        <w:jc w:val="center"/>
        <w:rPr>
          <w:rFonts w:ascii="Tahoma" w:hAnsi="Tahoma" w:cs="Tahoma"/>
          <w:b/>
          <w:bCs/>
          <w:iCs/>
        </w:rPr>
      </w:pPr>
    </w:p>
    <w:p w14:paraId="5BDAEC08" w14:textId="77777777" w:rsidR="005C445C" w:rsidRDefault="005C445C" w:rsidP="005C445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right="-1"/>
        <w:textAlignment w:val="center"/>
        <w:rPr>
          <w:rFonts w:ascii="Tahoma" w:hAnsi="Tahoma" w:cs="Tahoma"/>
          <w:b/>
          <w:color w:val="000000"/>
        </w:rPr>
      </w:pPr>
    </w:p>
    <w:p w14:paraId="4F089E46" w14:textId="5C9D4A95" w:rsidR="005C445C" w:rsidRPr="005C445C" w:rsidRDefault="005C445C" w:rsidP="005C445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right="-1"/>
        <w:jc w:val="center"/>
        <w:textAlignment w:val="center"/>
        <w:rPr>
          <w:rFonts w:ascii="Tahoma" w:hAnsi="Tahoma" w:cs="Tahoma"/>
          <w:b/>
          <w:color w:val="000000"/>
          <w:sz w:val="36"/>
        </w:rPr>
      </w:pPr>
      <w:r w:rsidRPr="005C445C">
        <w:rPr>
          <w:rFonts w:ascii="Tahoma" w:hAnsi="Tahoma" w:cs="Tahoma"/>
          <w:b/>
          <w:color w:val="000000"/>
          <w:sz w:val="36"/>
        </w:rPr>
        <w:t>MOBILITÀ STUDENTESCA ERASMUS+</w:t>
      </w:r>
    </w:p>
    <w:p w14:paraId="2B0A70FD" w14:textId="575CDA46" w:rsidR="00544D87" w:rsidRDefault="005C445C" w:rsidP="005C445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right="-1"/>
        <w:jc w:val="center"/>
        <w:textAlignment w:val="center"/>
        <w:rPr>
          <w:rFonts w:ascii="Tahoma" w:hAnsi="Tahoma" w:cs="Tahoma"/>
          <w:b/>
          <w:color w:val="000000"/>
        </w:rPr>
      </w:pPr>
      <w:r>
        <w:rPr>
          <w:rFonts w:ascii="Tahoma" w:hAnsi="Tahoma" w:cs="Tahoma"/>
          <w:b/>
          <w:color w:val="000000"/>
        </w:rPr>
        <w:t>VADEMECUM</w:t>
      </w:r>
    </w:p>
    <w:p w14:paraId="3E46BD91" w14:textId="63452BE8" w:rsidR="005C445C" w:rsidRPr="005C445C" w:rsidRDefault="005C445C" w:rsidP="005C445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right="-1"/>
        <w:jc w:val="center"/>
        <w:textAlignment w:val="center"/>
        <w:rPr>
          <w:rFonts w:ascii="Tahoma" w:hAnsi="Tahoma" w:cs="Tahoma"/>
          <w:i/>
          <w:color w:val="000000"/>
          <w:sz w:val="18"/>
        </w:rPr>
      </w:pPr>
      <w:r>
        <w:rPr>
          <w:rFonts w:ascii="Tahoma" w:hAnsi="Tahoma" w:cs="Tahoma"/>
          <w:i/>
          <w:color w:val="000000"/>
          <w:sz w:val="18"/>
        </w:rPr>
        <w:t xml:space="preserve">- testo </w:t>
      </w:r>
      <w:r w:rsidRPr="005C445C">
        <w:rPr>
          <w:rFonts w:ascii="Tahoma" w:hAnsi="Tahoma" w:cs="Tahoma"/>
          <w:i/>
          <w:color w:val="000000"/>
          <w:sz w:val="18"/>
        </w:rPr>
        <w:t xml:space="preserve">aggiornato al </w:t>
      </w:r>
      <w:r w:rsidR="008C5885">
        <w:rPr>
          <w:rFonts w:ascii="Tahoma" w:hAnsi="Tahoma" w:cs="Tahoma"/>
          <w:i/>
          <w:color w:val="000000"/>
          <w:sz w:val="18"/>
        </w:rPr>
        <w:t>10</w:t>
      </w:r>
      <w:bookmarkStart w:id="0" w:name="_GoBack"/>
      <w:bookmarkEnd w:id="0"/>
      <w:r w:rsidRPr="005C445C">
        <w:rPr>
          <w:rFonts w:ascii="Tahoma" w:hAnsi="Tahoma" w:cs="Tahoma"/>
          <w:i/>
          <w:color w:val="000000"/>
          <w:sz w:val="18"/>
        </w:rPr>
        <w:t>/0</w:t>
      </w:r>
      <w:r w:rsidR="00BB6CAE">
        <w:rPr>
          <w:rFonts w:ascii="Tahoma" w:hAnsi="Tahoma" w:cs="Tahoma"/>
          <w:i/>
          <w:color w:val="000000"/>
          <w:sz w:val="18"/>
        </w:rPr>
        <w:t>8</w:t>
      </w:r>
      <w:r w:rsidRPr="005C445C">
        <w:rPr>
          <w:rFonts w:ascii="Tahoma" w:hAnsi="Tahoma" w:cs="Tahoma"/>
          <w:i/>
          <w:color w:val="000000"/>
          <w:sz w:val="18"/>
        </w:rPr>
        <w:t>/2022</w:t>
      </w:r>
      <w:r>
        <w:rPr>
          <w:rFonts w:ascii="Tahoma" w:hAnsi="Tahoma" w:cs="Tahoma"/>
          <w:i/>
          <w:color w:val="000000"/>
          <w:sz w:val="18"/>
        </w:rPr>
        <w:t xml:space="preserve"> -</w:t>
      </w:r>
    </w:p>
    <w:p w14:paraId="5F33ADBE" w14:textId="77777777" w:rsidR="005C445C" w:rsidRPr="005C445C" w:rsidRDefault="005C445C" w:rsidP="005C445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right="-1"/>
        <w:textAlignment w:val="center"/>
        <w:rPr>
          <w:rFonts w:ascii="Tahoma" w:hAnsi="Tahoma" w:cs="Tahoma"/>
          <w:b/>
          <w:color w:val="000000"/>
        </w:rPr>
      </w:pPr>
    </w:p>
    <w:p w14:paraId="31DAEA05" w14:textId="22C81A1B" w:rsidR="005C445C" w:rsidRDefault="005C445C" w:rsidP="008B5614">
      <w:pPr>
        <w:widowControl w:val="0"/>
        <w:autoSpaceDE w:val="0"/>
        <w:autoSpaceDN w:val="0"/>
        <w:adjustRightInd w:val="0"/>
        <w:spacing w:line="280" w:lineRule="atLeast"/>
        <w:ind w:right="-1"/>
        <w:jc w:val="both"/>
        <w:textAlignment w:val="center"/>
        <w:rPr>
          <w:rFonts w:ascii="Tahoma" w:hAnsi="Tahoma" w:cs="Tahoma"/>
          <w:color w:val="000000"/>
        </w:rPr>
      </w:pPr>
      <w:r>
        <w:rPr>
          <w:rFonts w:ascii="Tahoma" w:hAnsi="Tahoma" w:cs="Tahoma"/>
          <w:color w:val="000000"/>
        </w:rPr>
        <w:t>Gentile studente/essa,</w:t>
      </w:r>
    </w:p>
    <w:p w14:paraId="3EFEF83C" w14:textId="77777777" w:rsidR="001203E2" w:rsidRDefault="005C445C" w:rsidP="005C445C">
      <w:pPr>
        <w:widowControl w:val="0"/>
        <w:autoSpaceDE w:val="0"/>
        <w:autoSpaceDN w:val="0"/>
        <w:adjustRightInd w:val="0"/>
        <w:spacing w:after="0" w:line="240" w:lineRule="auto"/>
        <w:jc w:val="both"/>
        <w:textAlignment w:val="center"/>
        <w:rPr>
          <w:rFonts w:ascii="Tahoma" w:hAnsi="Tahoma" w:cs="Tahoma"/>
          <w:color w:val="000000"/>
        </w:rPr>
      </w:pPr>
      <w:r>
        <w:rPr>
          <w:rFonts w:ascii="Tahoma" w:hAnsi="Tahoma" w:cs="Tahoma"/>
          <w:color w:val="000000"/>
        </w:rPr>
        <w:t>questo vademecum è realizzato dall</w:t>
      </w:r>
      <w:r w:rsidR="00544D87" w:rsidRPr="009D3DBC">
        <w:rPr>
          <w:rFonts w:ascii="Tahoma" w:hAnsi="Tahoma" w:cs="Tahoma"/>
          <w:color w:val="000000"/>
        </w:rPr>
        <w:t>o staff del</w:t>
      </w:r>
      <w:r>
        <w:rPr>
          <w:rFonts w:ascii="Tahoma" w:hAnsi="Tahoma" w:cs="Tahoma"/>
          <w:color w:val="000000"/>
        </w:rPr>
        <w:t xml:space="preserve"> Servizio E</w:t>
      </w:r>
      <w:r w:rsidR="00544D87" w:rsidRPr="009D3DBC">
        <w:rPr>
          <w:rFonts w:ascii="Tahoma" w:hAnsi="Tahoma" w:cs="Tahoma"/>
          <w:color w:val="000000"/>
        </w:rPr>
        <w:t>rasmus e mobilità internazionale</w:t>
      </w:r>
      <w:r w:rsidR="00544D87">
        <w:rPr>
          <w:rFonts w:ascii="Tahoma" w:hAnsi="Tahoma" w:cs="Tahoma"/>
          <w:color w:val="000000"/>
        </w:rPr>
        <w:t xml:space="preserve"> </w:t>
      </w:r>
      <w:r>
        <w:rPr>
          <w:rFonts w:ascii="Tahoma" w:hAnsi="Tahoma" w:cs="Tahoma"/>
          <w:color w:val="000000"/>
        </w:rPr>
        <w:t xml:space="preserve">per fornirle le </w:t>
      </w:r>
      <w:r w:rsidRPr="00BB6CAE">
        <w:rPr>
          <w:rFonts w:ascii="Tahoma" w:hAnsi="Tahoma" w:cs="Tahoma"/>
          <w:color w:val="000000"/>
          <w:u w:val="single"/>
        </w:rPr>
        <w:t>informazioni fondamentali</w:t>
      </w:r>
      <w:r>
        <w:rPr>
          <w:rFonts w:ascii="Tahoma" w:hAnsi="Tahoma" w:cs="Tahoma"/>
          <w:color w:val="000000"/>
        </w:rPr>
        <w:t xml:space="preserve"> utili ad un efficace e proficuo svolgimento della sua esperienz</w:t>
      </w:r>
      <w:r w:rsidR="001203E2">
        <w:rPr>
          <w:rFonts w:ascii="Tahoma" w:hAnsi="Tahoma" w:cs="Tahoma"/>
          <w:color w:val="000000"/>
        </w:rPr>
        <w:t>a di mobilità universitaria.</w:t>
      </w:r>
    </w:p>
    <w:p w14:paraId="6F2FDDDF" w14:textId="4B823C68" w:rsidR="001203E2" w:rsidRPr="001203E2" w:rsidRDefault="00FF4E44" w:rsidP="001203E2">
      <w:pPr>
        <w:widowControl w:val="0"/>
        <w:autoSpaceDE w:val="0"/>
        <w:autoSpaceDN w:val="0"/>
        <w:adjustRightInd w:val="0"/>
        <w:spacing w:after="0" w:line="240" w:lineRule="auto"/>
        <w:jc w:val="both"/>
        <w:textAlignment w:val="center"/>
        <w:rPr>
          <w:rFonts w:ascii="Tahoma" w:hAnsi="Tahoma" w:cs="Tahoma"/>
          <w:color w:val="000000"/>
        </w:rPr>
      </w:pPr>
      <w:r>
        <w:rPr>
          <w:rFonts w:ascii="Tahoma" w:hAnsi="Tahoma" w:cs="Tahoma"/>
          <w:color w:val="000000"/>
        </w:rPr>
        <w:t>L’Università organizzerà inoltre:</w:t>
      </w:r>
    </w:p>
    <w:p w14:paraId="1A5FA947" w14:textId="759FF526" w:rsidR="001203E2" w:rsidRPr="00FF4E44" w:rsidRDefault="001203E2" w:rsidP="00FF4E44">
      <w:pPr>
        <w:pStyle w:val="Paragrafoelenco"/>
        <w:widowControl w:val="0"/>
        <w:numPr>
          <w:ilvl w:val="0"/>
          <w:numId w:val="24"/>
        </w:numPr>
        <w:autoSpaceDE w:val="0"/>
        <w:autoSpaceDN w:val="0"/>
        <w:adjustRightInd w:val="0"/>
        <w:spacing w:after="0" w:line="240" w:lineRule="auto"/>
        <w:ind w:left="426"/>
        <w:jc w:val="both"/>
        <w:textAlignment w:val="center"/>
        <w:rPr>
          <w:rFonts w:ascii="Tahoma" w:hAnsi="Tahoma" w:cs="Tahoma"/>
          <w:color w:val="000000"/>
        </w:rPr>
      </w:pPr>
      <w:r w:rsidRPr="00FF4E44">
        <w:rPr>
          <w:rFonts w:ascii="Tahoma" w:hAnsi="Tahoma" w:cs="Tahoma"/>
          <w:color w:val="000000"/>
        </w:rPr>
        <w:t>un Seminario di orientamento, durante il quale vengono illustrati tutti i passaggi da seguire per il corretto espletamento delle procedure di candidatura (</w:t>
      </w:r>
      <w:proofErr w:type="spellStart"/>
      <w:r w:rsidRPr="00BB6CAE">
        <w:rPr>
          <w:rFonts w:ascii="Tahoma" w:hAnsi="Tahoma" w:cs="Tahoma"/>
          <w:i/>
          <w:color w:val="000000"/>
        </w:rPr>
        <w:t>application</w:t>
      </w:r>
      <w:proofErr w:type="spellEnd"/>
      <w:r w:rsidRPr="00FF4E44">
        <w:rPr>
          <w:rFonts w:ascii="Tahoma" w:hAnsi="Tahoma" w:cs="Tahoma"/>
          <w:color w:val="000000"/>
        </w:rPr>
        <w:t xml:space="preserve">) e approvazione del Learning Agreement;  </w:t>
      </w:r>
    </w:p>
    <w:p w14:paraId="62EDC69B" w14:textId="328844EC" w:rsidR="001203E2" w:rsidRPr="00FF4E44" w:rsidRDefault="001203E2" w:rsidP="00FF4E44">
      <w:pPr>
        <w:pStyle w:val="Paragrafoelenco"/>
        <w:widowControl w:val="0"/>
        <w:numPr>
          <w:ilvl w:val="0"/>
          <w:numId w:val="24"/>
        </w:numPr>
        <w:autoSpaceDE w:val="0"/>
        <w:autoSpaceDN w:val="0"/>
        <w:adjustRightInd w:val="0"/>
        <w:spacing w:after="0" w:line="240" w:lineRule="auto"/>
        <w:ind w:left="426"/>
        <w:jc w:val="both"/>
        <w:textAlignment w:val="center"/>
        <w:rPr>
          <w:rFonts w:ascii="Tahoma" w:hAnsi="Tahoma" w:cs="Tahoma"/>
          <w:color w:val="000000"/>
        </w:rPr>
      </w:pPr>
      <w:r w:rsidRPr="00FF4E44">
        <w:rPr>
          <w:rFonts w:ascii="Tahoma" w:hAnsi="Tahoma" w:cs="Tahoma"/>
          <w:color w:val="000000"/>
        </w:rPr>
        <w:t xml:space="preserve">un Seminario di orientamento </w:t>
      </w:r>
      <w:proofErr w:type="spellStart"/>
      <w:r w:rsidRPr="00FF4E44">
        <w:rPr>
          <w:rFonts w:ascii="Tahoma" w:hAnsi="Tahoma" w:cs="Tahoma"/>
          <w:color w:val="000000"/>
        </w:rPr>
        <w:t>pre</w:t>
      </w:r>
      <w:proofErr w:type="spellEnd"/>
      <w:r w:rsidRPr="00FF4E44">
        <w:rPr>
          <w:rFonts w:ascii="Tahoma" w:hAnsi="Tahoma" w:cs="Tahoma"/>
          <w:color w:val="000000"/>
        </w:rPr>
        <w:t>-partenza (</w:t>
      </w:r>
      <w:proofErr w:type="spellStart"/>
      <w:r w:rsidRPr="00BB6CAE">
        <w:rPr>
          <w:rFonts w:ascii="Tahoma" w:hAnsi="Tahoma" w:cs="Tahoma"/>
          <w:i/>
          <w:color w:val="000000"/>
        </w:rPr>
        <w:t>check</w:t>
      </w:r>
      <w:proofErr w:type="spellEnd"/>
      <w:r w:rsidRPr="00FF4E44">
        <w:rPr>
          <w:rFonts w:ascii="Tahoma" w:hAnsi="Tahoma" w:cs="Tahoma"/>
          <w:color w:val="000000"/>
        </w:rPr>
        <w:t xml:space="preserve">), durante il quale vengono illustrati tutti i passaggi da seguire per organizzare e gestire correttamente le procedure connesse alla realizzazione della mobilità e l’utilizzo della relativa modulistica. </w:t>
      </w:r>
    </w:p>
    <w:p w14:paraId="56E922E4" w14:textId="7F75CD34" w:rsidR="001203E2" w:rsidRPr="00FF4E44" w:rsidRDefault="00BB6CAE" w:rsidP="00FF4E44">
      <w:pPr>
        <w:widowControl w:val="0"/>
        <w:autoSpaceDE w:val="0"/>
        <w:autoSpaceDN w:val="0"/>
        <w:adjustRightInd w:val="0"/>
        <w:spacing w:after="0" w:line="240" w:lineRule="auto"/>
        <w:jc w:val="both"/>
        <w:textAlignment w:val="center"/>
        <w:rPr>
          <w:rFonts w:ascii="Tahoma" w:hAnsi="Tahoma" w:cs="Tahoma"/>
          <w:color w:val="000000"/>
        </w:rPr>
      </w:pPr>
      <w:r>
        <w:rPr>
          <w:rFonts w:ascii="Tahoma" w:hAnsi="Tahoma" w:cs="Tahoma"/>
          <w:iCs/>
          <w:color w:val="000000"/>
        </w:rPr>
        <w:t>La data dei seminari verrà</w:t>
      </w:r>
      <w:r w:rsidR="001203E2" w:rsidRPr="00FF4E44">
        <w:rPr>
          <w:rFonts w:ascii="Tahoma" w:hAnsi="Tahoma" w:cs="Tahoma"/>
          <w:iCs/>
          <w:color w:val="000000"/>
        </w:rPr>
        <w:t xml:space="preserve"> comunicata via email. La partecipazione è altamente consigliata, </w:t>
      </w:r>
      <w:r>
        <w:rPr>
          <w:rFonts w:ascii="Tahoma" w:hAnsi="Tahoma" w:cs="Tahoma"/>
          <w:iCs/>
          <w:color w:val="000000"/>
        </w:rPr>
        <w:t>per una</w:t>
      </w:r>
      <w:r w:rsidR="001203E2" w:rsidRPr="00FF4E44">
        <w:rPr>
          <w:rFonts w:ascii="Tahoma" w:hAnsi="Tahoma" w:cs="Tahoma"/>
          <w:iCs/>
          <w:color w:val="000000"/>
        </w:rPr>
        <w:t xml:space="preserve"> corretta gestione della mobilità e per condividere con gli altri studenti ogni dubbio o chiarimento. Lo staff Erasmus metterà </w:t>
      </w:r>
      <w:r>
        <w:rPr>
          <w:rFonts w:ascii="Tahoma" w:hAnsi="Tahoma" w:cs="Tahoma"/>
          <w:iCs/>
          <w:color w:val="000000"/>
        </w:rPr>
        <w:t xml:space="preserve">comunque </w:t>
      </w:r>
      <w:r w:rsidR="001203E2" w:rsidRPr="00FF4E44">
        <w:rPr>
          <w:rFonts w:ascii="Tahoma" w:hAnsi="Tahoma" w:cs="Tahoma"/>
          <w:iCs/>
          <w:color w:val="000000"/>
        </w:rPr>
        <w:t xml:space="preserve">a disposizione in rete il materiale utilizzato, anche per coloro i quali sono impossibilitati a partecipare, e sarà a disposizione per rispondere ad eventuali quesiti. </w:t>
      </w:r>
    </w:p>
    <w:p w14:paraId="10750EB8" w14:textId="7C259E87" w:rsidR="00544D87" w:rsidRDefault="005C445C" w:rsidP="005C445C">
      <w:pPr>
        <w:widowControl w:val="0"/>
        <w:autoSpaceDE w:val="0"/>
        <w:autoSpaceDN w:val="0"/>
        <w:adjustRightInd w:val="0"/>
        <w:spacing w:after="0" w:line="240" w:lineRule="auto"/>
        <w:jc w:val="both"/>
        <w:textAlignment w:val="center"/>
        <w:rPr>
          <w:rFonts w:ascii="Tahoma" w:hAnsi="Tahoma" w:cs="Tahoma"/>
          <w:color w:val="000000"/>
        </w:rPr>
      </w:pPr>
      <w:r>
        <w:rPr>
          <w:rFonts w:ascii="Tahoma" w:hAnsi="Tahoma" w:cs="Tahoma"/>
          <w:color w:val="000000"/>
        </w:rPr>
        <w:t xml:space="preserve">Per ogni eventuale dubbio, </w:t>
      </w:r>
      <w:r w:rsidR="00FF4E44">
        <w:rPr>
          <w:rFonts w:ascii="Tahoma" w:hAnsi="Tahoma" w:cs="Tahoma"/>
          <w:color w:val="000000"/>
        </w:rPr>
        <w:t>potrà comunque</w:t>
      </w:r>
      <w:r>
        <w:rPr>
          <w:rFonts w:ascii="Tahoma" w:hAnsi="Tahoma" w:cs="Tahoma"/>
          <w:color w:val="000000"/>
        </w:rPr>
        <w:t xml:space="preserve"> rivolgersi a noi utilizzando i seguenti </w:t>
      </w:r>
      <w:r w:rsidR="00544D87">
        <w:rPr>
          <w:rFonts w:ascii="Tahoma" w:hAnsi="Tahoma" w:cs="Tahoma"/>
          <w:color w:val="000000"/>
        </w:rPr>
        <w:t>riferimenti:</w:t>
      </w:r>
    </w:p>
    <w:p w14:paraId="75C2695B" w14:textId="77777777" w:rsidR="00544D87" w:rsidRDefault="00544D87" w:rsidP="005C445C">
      <w:pPr>
        <w:widowControl w:val="0"/>
        <w:numPr>
          <w:ilvl w:val="0"/>
          <w:numId w:val="18"/>
        </w:numPr>
        <w:autoSpaceDE w:val="0"/>
        <w:autoSpaceDN w:val="0"/>
        <w:adjustRightInd w:val="0"/>
        <w:spacing w:after="0" w:line="240" w:lineRule="auto"/>
        <w:ind w:left="284"/>
        <w:jc w:val="both"/>
        <w:textAlignment w:val="center"/>
        <w:rPr>
          <w:rFonts w:ascii="Tahoma" w:hAnsi="Tahoma" w:cs="Tahoma"/>
          <w:color w:val="000000"/>
        </w:rPr>
      </w:pPr>
      <w:r>
        <w:rPr>
          <w:rFonts w:ascii="Tahoma" w:hAnsi="Tahoma" w:cs="Tahoma"/>
          <w:color w:val="000000"/>
        </w:rPr>
        <w:t>Email:</w:t>
      </w:r>
      <w:r w:rsidRPr="004306A1">
        <w:rPr>
          <w:rFonts w:ascii="Tahoma" w:hAnsi="Tahoma" w:cs="Tahoma"/>
          <w:color w:val="000000"/>
        </w:rPr>
        <w:t xml:space="preserve"> </w:t>
      </w:r>
      <w:hyperlink r:id="rId11" w:history="1">
        <w:r w:rsidRPr="004306A1">
          <w:rPr>
            <w:rStyle w:val="Collegamentoipertestuale"/>
            <w:rFonts w:ascii="Tahoma" w:hAnsi="Tahoma" w:cs="Tahoma"/>
            <w:i/>
            <w:color w:val="auto"/>
            <w:u w:val="none"/>
          </w:rPr>
          <w:t>erasmus@unistrapg.it</w:t>
        </w:r>
      </w:hyperlink>
    </w:p>
    <w:p w14:paraId="3E50B0F5" w14:textId="3E280A1D" w:rsidR="00544D87" w:rsidRDefault="00544D87" w:rsidP="005C445C">
      <w:pPr>
        <w:widowControl w:val="0"/>
        <w:numPr>
          <w:ilvl w:val="0"/>
          <w:numId w:val="18"/>
        </w:numPr>
        <w:autoSpaceDE w:val="0"/>
        <w:autoSpaceDN w:val="0"/>
        <w:adjustRightInd w:val="0"/>
        <w:spacing w:after="0" w:line="240" w:lineRule="auto"/>
        <w:ind w:left="284"/>
        <w:jc w:val="both"/>
        <w:textAlignment w:val="center"/>
        <w:rPr>
          <w:rFonts w:ascii="Tahoma" w:hAnsi="Tahoma" w:cs="Tahoma"/>
          <w:color w:val="000000"/>
        </w:rPr>
      </w:pPr>
      <w:r>
        <w:rPr>
          <w:rFonts w:ascii="Tahoma" w:hAnsi="Tahoma" w:cs="Tahoma"/>
          <w:color w:val="000000"/>
        </w:rPr>
        <w:t>T</w:t>
      </w:r>
      <w:r w:rsidR="008B5614">
        <w:rPr>
          <w:rFonts w:ascii="Tahoma" w:hAnsi="Tahoma" w:cs="Tahoma"/>
          <w:color w:val="000000"/>
        </w:rPr>
        <w:t>elefono: +39 0755746301/266</w:t>
      </w:r>
    </w:p>
    <w:p w14:paraId="1C7FEC3D" w14:textId="77777777" w:rsidR="00FF4E44" w:rsidRDefault="00FF4E44" w:rsidP="00FF4E44">
      <w:pPr>
        <w:widowControl w:val="0"/>
        <w:autoSpaceDE w:val="0"/>
        <w:autoSpaceDN w:val="0"/>
        <w:adjustRightInd w:val="0"/>
        <w:spacing w:line="280" w:lineRule="atLeast"/>
        <w:ind w:right="-1"/>
        <w:jc w:val="center"/>
        <w:textAlignment w:val="center"/>
        <w:rPr>
          <w:rFonts w:ascii="Tahoma" w:hAnsi="Tahoma" w:cs="Tahoma"/>
          <w:color w:val="000000"/>
        </w:rPr>
      </w:pPr>
    </w:p>
    <w:p w14:paraId="04BB0F6A" w14:textId="7296AA09" w:rsidR="00FF4E44" w:rsidRDefault="00FF4E44" w:rsidP="00FF4E44">
      <w:pPr>
        <w:widowControl w:val="0"/>
        <w:autoSpaceDE w:val="0"/>
        <w:autoSpaceDN w:val="0"/>
        <w:adjustRightInd w:val="0"/>
        <w:spacing w:line="280" w:lineRule="atLeast"/>
        <w:ind w:right="-1"/>
        <w:jc w:val="center"/>
        <w:textAlignment w:val="center"/>
        <w:rPr>
          <w:rFonts w:ascii="Tahoma" w:hAnsi="Tahoma" w:cs="Tahoma"/>
          <w:color w:val="000000"/>
        </w:rPr>
      </w:pPr>
      <w:r>
        <w:rPr>
          <w:rFonts w:ascii="Tahoma" w:hAnsi="Tahoma" w:cs="Tahoma"/>
          <w:color w:val="000000"/>
        </w:rPr>
        <w:t>------</w:t>
      </w:r>
    </w:p>
    <w:p w14:paraId="19061F39" w14:textId="77777777" w:rsidR="00FF4E44" w:rsidRDefault="00FF4E44" w:rsidP="00FF4E44">
      <w:pPr>
        <w:widowControl w:val="0"/>
        <w:autoSpaceDE w:val="0"/>
        <w:autoSpaceDN w:val="0"/>
        <w:adjustRightInd w:val="0"/>
        <w:spacing w:line="280" w:lineRule="atLeast"/>
        <w:ind w:right="-1"/>
        <w:jc w:val="center"/>
        <w:textAlignment w:val="center"/>
        <w:rPr>
          <w:rFonts w:ascii="Tahoma" w:hAnsi="Tahoma" w:cs="Tahoma"/>
          <w:color w:val="000000"/>
        </w:rPr>
      </w:pPr>
    </w:p>
    <w:p w14:paraId="0D854722" w14:textId="49B6DD21" w:rsidR="00544D87" w:rsidRDefault="00272548" w:rsidP="008B5614">
      <w:pPr>
        <w:spacing w:after="0" w:line="240" w:lineRule="auto"/>
        <w:jc w:val="both"/>
        <w:textAlignment w:val="baseline"/>
        <w:rPr>
          <w:rFonts w:ascii="Tahoma" w:eastAsia="Times New Roman" w:hAnsi="Tahoma" w:cs="Tahoma"/>
          <w:lang w:eastAsia="it-IT"/>
        </w:rPr>
      </w:pPr>
      <w:r>
        <w:rPr>
          <w:rFonts w:ascii="Tahoma" w:hAnsi="Tahoma" w:cs="Tahoma"/>
          <w:color w:val="000000"/>
        </w:rPr>
        <w:t xml:space="preserve">Ecco indicate in sequenza </w:t>
      </w:r>
      <w:r w:rsidRPr="00FF4E44">
        <w:rPr>
          <w:rFonts w:ascii="Tahoma" w:eastAsia="Times New Roman" w:hAnsi="Tahoma" w:cs="Tahoma"/>
          <w:b/>
          <w:lang w:eastAsia="it-IT"/>
        </w:rPr>
        <w:t xml:space="preserve">le fasi che </w:t>
      </w:r>
      <w:r w:rsidR="001203E2" w:rsidRPr="00FF4E44">
        <w:rPr>
          <w:rFonts w:ascii="Tahoma" w:eastAsia="Times New Roman" w:hAnsi="Tahoma" w:cs="Tahoma"/>
          <w:b/>
          <w:lang w:eastAsia="it-IT"/>
        </w:rPr>
        <w:t>struttureranno</w:t>
      </w:r>
      <w:r w:rsidRPr="00FF4E44">
        <w:rPr>
          <w:rFonts w:ascii="Tahoma" w:eastAsia="Times New Roman" w:hAnsi="Tahoma" w:cs="Tahoma"/>
          <w:b/>
          <w:lang w:eastAsia="it-IT"/>
        </w:rPr>
        <w:t xml:space="preserve"> la sua esperienza </w:t>
      </w:r>
      <w:r w:rsidR="001203E2" w:rsidRPr="00FF4E44">
        <w:rPr>
          <w:rFonts w:ascii="Tahoma" w:eastAsia="Times New Roman" w:hAnsi="Tahoma" w:cs="Tahoma"/>
          <w:b/>
          <w:lang w:eastAsia="it-IT"/>
        </w:rPr>
        <w:t>mobilità Erasmus+</w:t>
      </w:r>
    </w:p>
    <w:p w14:paraId="074E18BA" w14:textId="77777777" w:rsidR="001203E2" w:rsidRPr="008B5614" w:rsidRDefault="001203E2" w:rsidP="008B5614">
      <w:pPr>
        <w:spacing w:after="0" w:line="240" w:lineRule="auto"/>
        <w:jc w:val="both"/>
        <w:textAlignment w:val="baseline"/>
        <w:rPr>
          <w:rFonts w:ascii="Tahoma" w:eastAsia="Times New Roman" w:hAnsi="Tahoma" w:cs="Tahoma"/>
          <w:lang w:eastAsia="it-IT"/>
        </w:rPr>
      </w:pPr>
    </w:p>
    <w:p w14:paraId="4D0696C0" w14:textId="0FA23F74" w:rsidR="00544D87" w:rsidRDefault="00544D87" w:rsidP="006C723C">
      <w:pPr>
        <w:numPr>
          <w:ilvl w:val="0"/>
          <w:numId w:val="17"/>
        </w:numPr>
        <w:spacing w:after="0" w:line="240" w:lineRule="auto"/>
        <w:ind w:left="426"/>
        <w:jc w:val="both"/>
        <w:textAlignment w:val="baseline"/>
        <w:rPr>
          <w:rFonts w:ascii="Tahoma" w:eastAsia="Times New Roman" w:hAnsi="Tahoma" w:cs="Tahoma"/>
          <w:lang w:eastAsia="it-IT"/>
        </w:rPr>
      </w:pPr>
      <w:r w:rsidRPr="008B5614">
        <w:rPr>
          <w:rFonts w:ascii="Tahoma" w:eastAsia="Times New Roman" w:hAnsi="Tahoma" w:cs="Tahoma"/>
          <w:lang w:eastAsia="it-IT"/>
        </w:rPr>
        <w:t xml:space="preserve">Il primo passaggio consiste nell’invio, da parte dello staff del servizio Erasmus dell’Università per Stranieri di Perugia, della sua </w:t>
      </w:r>
      <w:r w:rsidR="004306A1">
        <w:rPr>
          <w:rFonts w:ascii="Tahoma" w:eastAsia="Times New Roman" w:hAnsi="Tahoma" w:cs="Tahoma"/>
          <w:lang w:eastAsia="it-IT"/>
        </w:rPr>
        <w:t>candidatura (</w:t>
      </w:r>
      <w:r w:rsidR="00BB6CAE" w:rsidRPr="00BB6CAE">
        <w:rPr>
          <w:rFonts w:ascii="Tahoma" w:eastAsia="Times New Roman" w:hAnsi="Tahoma" w:cs="Tahoma"/>
          <w:i/>
          <w:lang w:eastAsia="it-IT"/>
        </w:rPr>
        <w:t>nominati</w:t>
      </w:r>
      <w:r w:rsidRPr="00BB6CAE">
        <w:rPr>
          <w:rFonts w:ascii="Tahoma" w:eastAsia="Times New Roman" w:hAnsi="Tahoma" w:cs="Tahoma"/>
          <w:i/>
          <w:lang w:eastAsia="it-IT"/>
        </w:rPr>
        <w:t>on</w:t>
      </w:r>
      <w:r w:rsidR="00BB6CAE">
        <w:rPr>
          <w:rFonts w:ascii="Tahoma" w:eastAsia="Times New Roman" w:hAnsi="Tahoma" w:cs="Tahoma"/>
          <w:lang w:eastAsia="it-IT"/>
        </w:rPr>
        <w:t>)</w:t>
      </w:r>
      <w:r w:rsidRPr="008B5614">
        <w:rPr>
          <w:rFonts w:ascii="Tahoma" w:eastAsia="Times New Roman" w:hAnsi="Tahoma" w:cs="Tahoma"/>
          <w:lang w:eastAsia="it-IT"/>
        </w:rPr>
        <w:t xml:space="preserve"> all’Ateneo ospitante per la quale le è stata assegnata la borsa di mobilità. </w:t>
      </w:r>
      <w:r w:rsidR="00BB6CAE">
        <w:rPr>
          <w:rFonts w:ascii="Tahoma" w:eastAsia="Times New Roman" w:hAnsi="Tahoma" w:cs="Tahoma"/>
          <w:lang w:eastAsia="it-IT"/>
        </w:rPr>
        <w:t>Questo adempimento dà avvio alla procedura.</w:t>
      </w:r>
    </w:p>
    <w:p w14:paraId="4BFCEDA4" w14:textId="77777777" w:rsidR="001203E2" w:rsidRDefault="001203E2" w:rsidP="001203E2">
      <w:pPr>
        <w:spacing w:after="0" w:line="240" w:lineRule="auto"/>
        <w:ind w:left="66"/>
        <w:jc w:val="both"/>
        <w:textAlignment w:val="baseline"/>
        <w:rPr>
          <w:rFonts w:ascii="Tahoma" w:eastAsia="Times New Roman" w:hAnsi="Tahoma" w:cs="Tahoma"/>
          <w:lang w:eastAsia="it-IT"/>
        </w:rPr>
      </w:pPr>
    </w:p>
    <w:p w14:paraId="4C97DD03" w14:textId="77777777" w:rsidR="00BB6CAE" w:rsidRDefault="00BB6CAE" w:rsidP="00BB6CAE">
      <w:pPr>
        <w:numPr>
          <w:ilvl w:val="0"/>
          <w:numId w:val="17"/>
        </w:numPr>
        <w:spacing w:after="0" w:line="240" w:lineRule="auto"/>
        <w:ind w:left="426"/>
        <w:jc w:val="both"/>
        <w:textAlignment w:val="baseline"/>
        <w:rPr>
          <w:rFonts w:ascii="Tahoma" w:eastAsia="Times New Roman" w:hAnsi="Tahoma" w:cs="Tahoma"/>
          <w:lang w:eastAsia="it-IT"/>
        </w:rPr>
      </w:pPr>
      <w:r w:rsidRPr="00BB6CAE">
        <w:rPr>
          <w:rFonts w:ascii="Tahoma" w:eastAsia="Times New Roman" w:hAnsi="Tahoma" w:cs="Tahoma"/>
          <w:u w:val="single"/>
          <w:lang w:eastAsia="it-IT"/>
        </w:rPr>
        <w:t>Di qui in avanti spetta principalmente a lei dare impulso alla procedura</w:t>
      </w:r>
      <w:r>
        <w:rPr>
          <w:rFonts w:ascii="Tahoma" w:eastAsia="Times New Roman" w:hAnsi="Tahoma" w:cs="Tahoma"/>
          <w:lang w:eastAsia="it-IT"/>
        </w:rPr>
        <w:t xml:space="preserve">. Tenga quindi </w:t>
      </w:r>
      <w:r w:rsidR="001203E2">
        <w:rPr>
          <w:rFonts w:ascii="Tahoma" w:eastAsia="Times New Roman" w:hAnsi="Tahoma" w:cs="Tahoma"/>
          <w:lang w:eastAsia="it-IT"/>
        </w:rPr>
        <w:t xml:space="preserve">ben </w:t>
      </w:r>
      <w:r w:rsidR="008B5614">
        <w:rPr>
          <w:rFonts w:ascii="Tahoma" w:eastAsia="Times New Roman" w:hAnsi="Tahoma" w:cs="Tahoma"/>
          <w:lang w:eastAsia="it-IT"/>
        </w:rPr>
        <w:t xml:space="preserve">presente che </w:t>
      </w:r>
      <w:r w:rsidR="00544D87" w:rsidRPr="008B5614">
        <w:rPr>
          <w:rFonts w:ascii="Tahoma" w:eastAsia="Times New Roman" w:hAnsi="Tahoma" w:cs="Tahoma"/>
          <w:lang w:eastAsia="it-IT"/>
        </w:rPr>
        <w:t>l’Ateneo ospitante non le invierà la formale accettazione per svolgere la mobilità se lei non completerà la sua candidatura nei modi e nei tempi dettati da</w:t>
      </w:r>
      <w:r>
        <w:rPr>
          <w:rFonts w:ascii="Tahoma" w:eastAsia="Times New Roman" w:hAnsi="Tahoma" w:cs="Tahoma"/>
          <w:lang w:eastAsia="it-IT"/>
        </w:rPr>
        <w:t xml:space="preserve"> questo.</w:t>
      </w:r>
    </w:p>
    <w:p w14:paraId="10D234D2" w14:textId="2F747583" w:rsidR="00544D87" w:rsidRPr="00BB6CAE" w:rsidRDefault="00544D87" w:rsidP="00BB6CAE">
      <w:pPr>
        <w:spacing w:after="0" w:line="240" w:lineRule="auto"/>
        <w:ind w:firstLine="426"/>
        <w:jc w:val="both"/>
        <w:textAlignment w:val="baseline"/>
        <w:rPr>
          <w:rFonts w:ascii="Tahoma" w:eastAsia="Times New Roman" w:hAnsi="Tahoma" w:cs="Tahoma"/>
          <w:lang w:eastAsia="it-IT"/>
        </w:rPr>
      </w:pPr>
      <w:r w:rsidRPr="00BB6CAE">
        <w:rPr>
          <w:rFonts w:ascii="Tahoma" w:eastAsia="Times New Roman" w:hAnsi="Tahoma" w:cs="Tahoma"/>
          <w:lang w:eastAsia="it-IT"/>
        </w:rPr>
        <w:t>Deve perciò provvedere</w:t>
      </w:r>
      <w:r w:rsidR="001203E2" w:rsidRPr="00BB6CAE">
        <w:rPr>
          <w:rFonts w:ascii="Tahoma" w:eastAsia="Times New Roman" w:hAnsi="Tahoma" w:cs="Tahoma"/>
          <w:lang w:eastAsia="it-IT"/>
        </w:rPr>
        <w:t xml:space="preserve"> quanto prima</w:t>
      </w:r>
      <w:r w:rsidRPr="00BB6CAE">
        <w:rPr>
          <w:rFonts w:ascii="Tahoma" w:eastAsia="Times New Roman" w:hAnsi="Tahoma" w:cs="Tahoma"/>
          <w:lang w:eastAsia="it-IT"/>
        </w:rPr>
        <w:t xml:space="preserve">: </w:t>
      </w:r>
    </w:p>
    <w:p w14:paraId="6B41136F" w14:textId="135A79C3" w:rsidR="00544D87" w:rsidRPr="008B5614" w:rsidRDefault="00E54760" w:rsidP="006C723C">
      <w:pPr>
        <w:pStyle w:val="Paragrafoelenco"/>
        <w:widowControl w:val="0"/>
        <w:numPr>
          <w:ilvl w:val="0"/>
          <w:numId w:val="19"/>
        </w:numPr>
        <w:autoSpaceDE w:val="0"/>
        <w:autoSpaceDN w:val="0"/>
        <w:adjustRightInd w:val="0"/>
        <w:spacing w:line="280" w:lineRule="atLeast"/>
        <w:ind w:right="-1" w:hanging="356"/>
        <w:jc w:val="both"/>
        <w:textAlignment w:val="center"/>
        <w:rPr>
          <w:rFonts w:ascii="Tahoma" w:hAnsi="Tahoma" w:cs="Tahoma"/>
          <w:color w:val="000000"/>
        </w:rPr>
      </w:pPr>
      <w:r>
        <w:rPr>
          <w:rFonts w:ascii="Tahoma" w:hAnsi="Tahoma" w:cs="Tahoma"/>
          <w:color w:val="000000"/>
          <w:u w:val="single"/>
        </w:rPr>
        <w:t xml:space="preserve">a </w:t>
      </w:r>
      <w:r w:rsidRPr="00E54760">
        <w:rPr>
          <w:rFonts w:ascii="Tahoma" w:hAnsi="Tahoma" w:cs="Tahoma"/>
          <w:color w:val="000000"/>
          <w:u w:val="single"/>
        </w:rPr>
        <w:t xml:space="preserve">compilare i moduli di iscrizione richiesti </w:t>
      </w:r>
      <w:r>
        <w:rPr>
          <w:rFonts w:ascii="Tahoma" w:hAnsi="Tahoma" w:cs="Tahoma"/>
          <w:color w:val="000000"/>
          <w:u w:val="single"/>
        </w:rPr>
        <w:t xml:space="preserve">per </w:t>
      </w:r>
      <w:r w:rsidR="00544D87" w:rsidRPr="001203E2">
        <w:rPr>
          <w:rFonts w:ascii="Tahoma" w:hAnsi="Tahoma" w:cs="Tahoma"/>
          <w:color w:val="000000"/>
          <w:u w:val="single"/>
        </w:rPr>
        <w:t>avviare le procedure di candidatura</w:t>
      </w:r>
      <w:r w:rsidR="00544D87" w:rsidRPr="008B5614">
        <w:rPr>
          <w:rFonts w:ascii="Tahoma" w:hAnsi="Tahoma" w:cs="Tahoma"/>
          <w:color w:val="000000"/>
        </w:rPr>
        <w:t xml:space="preserve"> (</w:t>
      </w:r>
      <w:r w:rsidR="00544D87" w:rsidRPr="00BB6CAE">
        <w:rPr>
          <w:rFonts w:ascii="Tahoma" w:hAnsi="Tahoma" w:cs="Tahoma"/>
          <w:i/>
          <w:color w:val="000000"/>
        </w:rPr>
        <w:t>Application</w:t>
      </w:r>
      <w:r w:rsidR="00544D87" w:rsidRPr="008B5614">
        <w:rPr>
          <w:rFonts w:ascii="Tahoma" w:hAnsi="Tahoma" w:cs="Tahoma"/>
          <w:color w:val="000000"/>
        </w:rPr>
        <w:t xml:space="preserve">) nel rispetto delle scadenze fissate dall’Ateneo ospitante per gli studenti Erasmus in ingresso ai fini dell’accettazione della mobilità. </w:t>
      </w:r>
      <w:r>
        <w:rPr>
          <w:rFonts w:ascii="Tahoma" w:hAnsi="Tahoma" w:cs="Tahoma"/>
          <w:color w:val="000000"/>
        </w:rPr>
        <w:t xml:space="preserve">Ciò va fatto </w:t>
      </w:r>
      <w:r w:rsidR="00BB6CAE">
        <w:rPr>
          <w:rFonts w:ascii="Tahoma" w:hAnsi="Tahoma" w:cs="Tahoma"/>
          <w:color w:val="000000"/>
        </w:rPr>
        <w:t xml:space="preserve">entro </w:t>
      </w:r>
      <w:r w:rsidR="00544D87" w:rsidRPr="008B5614">
        <w:rPr>
          <w:rFonts w:ascii="Tahoma" w:hAnsi="Tahoma" w:cs="Tahoma"/>
          <w:color w:val="000000"/>
        </w:rPr>
        <w:t>la scadenza (</w:t>
      </w:r>
      <w:proofErr w:type="spellStart"/>
      <w:r w:rsidR="00544D87" w:rsidRPr="00BB6CAE">
        <w:rPr>
          <w:rFonts w:ascii="Tahoma" w:hAnsi="Tahoma" w:cs="Tahoma"/>
          <w:i/>
          <w:color w:val="000000"/>
        </w:rPr>
        <w:t>deadline</w:t>
      </w:r>
      <w:proofErr w:type="spellEnd"/>
      <w:r w:rsidR="00544D87" w:rsidRPr="008B5614">
        <w:rPr>
          <w:rFonts w:ascii="Tahoma" w:hAnsi="Tahoma" w:cs="Tahoma"/>
          <w:color w:val="000000"/>
        </w:rPr>
        <w:t>)</w:t>
      </w:r>
      <w:r>
        <w:rPr>
          <w:rFonts w:ascii="Tahoma" w:hAnsi="Tahoma" w:cs="Tahoma"/>
          <w:color w:val="000000"/>
        </w:rPr>
        <w:t xml:space="preserve"> prevista</w:t>
      </w:r>
      <w:r w:rsidR="00BB6CAE">
        <w:rPr>
          <w:rFonts w:ascii="Tahoma" w:hAnsi="Tahoma" w:cs="Tahoma"/>
          <w:color w:val="000000"/>
        </w:rPr>
        <w:t>, c</w:t>
      </w:r>
      <w:r>
        <w:rPr>
          <w:rFonts w:ascii="Tahoma" w:hAnsi="Tahoma" w:cs="Tahoma"/>
          <w:color w:val="000000"/>
        </w:rPr>
        <w:t>he è diversa per ciascun Ateneo. P</w:t>
      </w:r>
      <w:r w:rsidR="00544D87" w:rsidRPr="008B5614">
        <w:rPr>
          <w:rFonts w:ascii="Tahoma" w:hAnsi="Tahoma" w:cs="Tahoma"/>
          <w:color w:val="000000"/>
        </w:rPr>
        <w:t xml:space="preserve">ertanto è </w:t>
      </w:r>
      <w:r w:rsidR="00F118CB">
        <w:rPr>
          <w:rFonts w:ascii="Tahoma" w:hAnsi="Tahoma" w:cs="Tahoma"/>
          <w:color w:val="000000"/>
        </w:rPr>
        <w:t>sua responsabilità e suo interesse consultare</w:t>
      </w:r>
      <w:r>
        <w:rPr>
          <w:rFonts w:ascii="Tahoma" w:hAnsi="Tahoma" w:cs="Tahoma"/>
          <w:color w:val="000000"/>
        </w:rPr>
        <w:t xml:space="preserve"> la </w:t>
      </w:r>
      <w:r w:rsidR="00544D87" w:rsidRPr="008B5614">
        <w:rPr>
          <w:rFonts w:ascii="Tahoma" w:hAnsi="Tahoma" w:cs="Tahoma"/>
          <w:color w:val="000000"/>
        </w:rPr>
        <w:t>sezione del sito web dell’Ateneo ospitante</w:t>
      </w:r>
      <w:r w:rsidR="00F118CB">
        <w:rPr>
          <w:rFonts w:ascii="Tahoma" w:hAnsi="Tahoma" w:cs="Tahoma"/>
          <w:color w:val="000000"/>
        </w:rPr>
        <w:t xml:space="preserve"> e ogni altro canale disponibile dedicato</w:t>
      </w:r>
      <w:r w:rsidR="00544D87" w:rsidRPr="008B5614">
        <w:rPr>
          <w:rFonts w:ascii="Tahoma" w:hAnsi="Tahoma" w:cs="Tahoma"/>
          <w:color w:val="000000"/>
        </w:rPr>
        <w:t xml:space="preserve"> al</w:t>
      </w:r>
      <w:r w:rsidR="00F118CB">
        <w:rPr>
          <w:rFonts w:ascii="Tahoma" w:hAnsi="Tahoma" w:cs="Tahoma"/>
          <w:color w:val="000000"/>
        </w:rPr>
        <w:t>la mobilità Erasmus in ingresso. Q</w:t>
      </w:r>
      <w:r w:rsidR="00544D87" w:rsidRPr="008B5614">
        <w:rPr>
          <w:rFonts w:ascii="Tahoma" w:hAnsi="Tahoma" w:cs="Tahoma"/>
          <w:color w:val="000000"/>
        </w:rPr>
        <w:t xml:space="preserve">ualora queste informazioni non </w:t>
      </w:r>
      <w:r w:rsidR="00544D87" w:rsidRPr="008B5614">
        <w:rPr>
          <w:rFonts w:ascii="Tahoma" w:hAnsi="Tahoma" w:cs="Tahoma"/>
          <w:color w:val="000000"/>
        </w:rPr>
        <w:lastRenderedPageBreak/>
        <w:t xml:space="preserve">fossero disponibili o aggiornate, contatti i referenti Erasmus del predetto Ateneo; </w:t>
      </w:r>
    </w:p>
    <w:p w14:paraId="3A937D8A" w14:textId="57C080BD" w:rsidR="00544D87" w:rsidRPr="008B5614" w:rsidRDefault="002961B4" w:rsidP="006C723C">
      <w:pPr>
        <w:pStyle w:val="Paragrafoelenco"/>
        <w:widowControl w:val="0"/>
        <w:numPr>
          <w:ilvl w:val="0"/>
          <w:numId w:val="19"/>
        </w:numPr>
        <w:autoSpaceDE w:val="0"/>
        <w:autoSpaceDN w:val="0"/>
        <w:adjustRightInd w:val="0"/>
        <w:spacing w:line="280" w:lineRule="atLeast"/>
        <w:ind w:right="-1" w:hanging="356"/>
        <w:jc w:val="both"/>
        <w:textAlignment w:val="center"/>
        <w:rPr>
          <w:rFonts w:ascii="Tahoma" w:hAnsi="Tahoma" w:cs="Tahoma"/>
          <w:color w:val="000000"/>
        </w:rPr>
      </w:pPr>
      <w:r>
        <w:rPr>
          <w:rFonts w:ascii="Tahoma" w:hAnsi="Tahoma" w:cs="Tahoma"/>
          <w:color w:val="000000"/>
        </w:rPr>
        <w:t>a</w:t>
      </w:r>
      <w:r w:rsidR="00544D87" w:rsidRPr="008B5614">
        <w:rPr>
          <w:rFonts w:ascii="Tahoma" w:hAnsi="Tahoma" w:cs="Tahoma"/>
          <w:color w:val="000000"/>
        </w:rPr>
        <w:t xml:space="preserve"> </w:t>
      </w:r>
      <w:r w:rsidR="001203E2" w:rsidRPr="001203E2">
        <w:rPr>
          <w:rFonts w:ascii="Tahoma" w:hAnsi="Tahoma" w:cs="Tahoma"/>
          <w:color w:val="000000"/>
          <w:u w:val="single"/>
        </w:rPr>
        <w:t xml:space="preserve">definire </w:t>
      </w:r>
      <w:r w:rsidR="00544D87" w:rsidRPr="001203E2">
        <w:rPr>
          <w:rFonts w:ascii="Tahoma" w:hAnsi="Tahoma" w:cs="Tahoma"/>
          <w:color w:val="000000"/>
          <w:u w:val="single"/>
        </w:rPr>
        <w:t>il piano di studi che realizzerà durante la mobilità</w:t>
      </w:r>
      <w:r w:rsidR="00E54760">
        <w:rPr>
          <w:rFonts w:ascii="Tahoma" w:hAnsi="Tahoma" w:cs="Tahoma"/>
          <w:color w:val="000000"/>
          <w:u w:val="single"/>
        </w:rPr>
        <w:t xml:space="preserve"> (</w:t>
      </w:r>
      <w:r w:rsidR="00E54760" w:rsidRPr="00E54760">
        <w:rPr>
          <w:rFonts w:ascii="Tahoma" w:hAnsi="Tahoma" w:cs="Tahoma"/>
          <w:i/>
          <w:color w:val="000000"/>
          <w:u w:val="single"/>
        </w:rPr>
        <w:t xml:space="preserve">Learning </w:t>
      </w:r>
      <w:proofErr w:type="spellStart"/>
      <w:r w:rsidR="00E54760" w:rsidRPr="00E54760">
        <w:rPr>
          <w:rFonts w:ascii="Tahoma" w:hAnsi="Tahoma" w:cs="Tahoma"/>
          <w:i/>
          <w:color w:val="000000"/>
          <w:u w:val="single"/>
        </w:rPr>
        <w:t>agreement</w:t>
      </w:r>
      <w:proofErr w:type="spellEnd"/>
      <w:r w:rsidR="00E54760" w:rsidRPr="00E54760">
        <w:rPr>
          <w:rFonts w:ascii="Tahoma" w:hAnsi="Tahoma" w:cs="Tahoma"/>
          <w:i/>
          <w:color w:val="000000"/>
          <w:u w:val="single"/>
        </w:rPr>
        <w:t>)</w:t>
      </w:r>
      <w:r w:rsidR="00544D87" w:rsidRPr="00E54760">
        <w:rPr>
          <w:rFonts w:ascii="Tahoma" w:hAnsi="Tahoma" w:cs="Tahoma"/>
          <w:i/>
          <w:color w:val="000000"/>
        </w:rPr>
        <w:t>,</w:t>
      </w:r>
      <w:r w:rsidR="00544D87" w:rsidRPr="008B5614">
        <w:rPr>
          <w:rFonts w:ascii="Tahoma" w:hAnsi="Tahoma" w:cs="Tahoma"/>
          <w:color w:val="000000"/>
        </w:rPr>
        <w:t xml:space="preserve"> entro la scaden</w:t>
      </w:r>
      <w:r w:rsidR="00E54760">
        <w:rPr>
          <w:rFonts w:ascii="Tahoma" w:hAnsi="Tahoma" w:cs="Tahoma"/>
          <w:color w:val="000000"/>
        </w:rPr>
        <w:t>za fissata dall’Ateneo ospitante. Il predetto documento dovrà essere approvato</w:t>
      </w:r>
      <w:r>
        <w:rPr>
          <w:rFonts w:ascii="Tahoma" w:hAnsi="Tahoma" w:cs="Tahoma"/>
          <w:color w:val="000000"/>
        </w:rPr>
        <w:t xml:space="preserve"> in sequenza</w:t>
      </w:r>
      <w:r w:rsidR="00E54760">
        <w:rPr>
          <w:rFonts w:ascii="Tahoma" w:hAnsi="Tahoma" w:cs="Tahoma"/>
          <w:color w:val="000000"/>
        </w:rPr>
        <w:t>:</w:t>
      </w:r>
      <w:r w:rsidR="00544D87" w:rsidRPr="008B5614">
        <w:rPr>
          <w:rFonts w:ascii="Tahoma" w:hAnsi="Tahoma" w:cs="Tahoma"/>
          <w:color w:val="000000"/>
        </w:rPr>
        <w:t xml:space="preserve"> </w:t>
      </w:r>
    </w:p>
    <w:p w14:paraId="4743E67B" w14:textId="31C5B5BA" w:rsidR="00544D87" w:rsidRPr="008B5614" w:rsidRDefault="00544D87" w:rsidP="006C723C">
      <w:pPr>
        <w:pStyle w:val="Paragrafoelenco"/>
        <w:widowControl w:val="0"/>
        <w:numPr>
          <w:ilvl w:val="0"/>
          <w:numId w:val="20"/>
        </w:numPr>
        <w:autoSpaceDE w:val="0"/>
        <w:autoSpaceDN w:val="0"/>
        <w:adjustRightInd w:val="0"/>
        <w:spacing w:line="280" w:lineRule="atLeast"/>
        <w:ind w:left="1560" w:right="-1"/>
        <w:jc w:val="both"/>
        <w:textAlignment w:val="center"/>
        <w:rPr>
          <w:rFonts w:ascii="Tahoma" w:hAnsi="Tahoma" w:cs="Tahoma"/>
          <w:color w:val="000000"/>
        </w:rPr>
      </w:pPr>
      <w:r w:rsidRPr="008B5614">
        <w:rPr>
          <w:rFonts w:ascii="Tahoma" w:hAnsi="Tahoma" w:cs="Tahoma"/>
          <w:color w:val="000000"/>
        </w:rPr>
        <w:t xml:space="preserve">dal coordinatore Erasmus dell’Università per Stranieri di Perugia; </w:t>
      </w:r>
    </w:p>
    <w:p w14:paraId="12EDE43D" w14:textId="0147E464" w:rsidR="00544D87" w:rsidRDefault="00544D87" w:rsidP="006C723C">
      <w:pPr>
        <w:pStyle w:val="Paragrafoelenco"/>
        <w:widowControl w:val="0"/>
        <w:numPr>
          <w:ilvl w:val="0"/>
          <w:numId w:val="20"/>
        </w:numPr>
        <w:autoSpaceDE w:val="0"/>
        <w:autoSpaceDN w:val="0"/>
        <w:adjustRightInd w:val="0"/>
        <w:spacing w:line="280" w:lineRule="atLeast"/>
        <w:ind w:left="1560" w:right="-1"/>
        <w:jc w:val="both"/>
        <w:textAlignment w:val="center"/>
        <w:rPr>
          <w:rFonts w:ascii="Tahoma" w:hAnsi="Tahoma" w:cs="Tahoma"/>
          <w:color w:val="000000"/>
        </w:rPr>
      </w:pPr>
      <w:r w:rsidRPr="008B5614">
        <w:rPr>
          <w:rFonts w:ascii="Tahoma" w:hAnsi="Tahoma" w:cs="Tahoma"/>
          <w:color w:val="000000"/>
        </w:rPr>
        <w:t>dal coordinatore Eras</w:t>
      </w:r>
      <w:r w:rsidR="001203E2">
        <w:rPr>
          <w:rFonts w:ascii="Tahoma" w:hAnsi="Tahoma" w:cs="Tahoma"/>
          <w:color w:val="000000"/>
        </w:rPr>
        <w:t>mus dell’Università ospitante.</w:t>
      </w:r>
    </w:p>
    <w:p w14:paraId="352D59CC" w14:textId="2CA786E6" w:rsidR="002961B4" w:rsidRDefault="002961B4" w:rsidP="001203E2">
      <w:pPr>
        <w:pStyle w:val="Paragrafoelenco"/>
        <w:widowControl w:val="0"/>
        <w:autoSpaceDE w:val="0"/>
        <w:autoSpaceDN w:val="0"/>
        <w:adjustRightInd w:val="0"/>
        <w:spacing w:line="280" w:lineRule="atLeast"/>
        <w:ind w:left="1065" w:right="-1"/>
        <w:jc w:val="both"/>
        <w:textAlignment w:val="center"/>
        <w:rPr>
          <w:rFonts w:ascii="Tahoma" w:hAnsi="Tahoma" w:cs="Tahoma"/>
          <w:color w:val="000000"/>
        </w:rPr>
      </w:pPr>
      <w:r>
        <w:rPr>
          <w:rFonts w:ascii="Tahoma" w:hAnsi="Tahoma" w:cs="Tahoma"/>
          <w:color w:val="000000"/>
        </w:rPr>
        <w:t>Per maggiori indicazioni si rimanda all’allegato s</w:t>
      </w:r>
      <w:r w:rsidRPr="001203E2">
        <w:rPr>
          <w:rFonts w:ascii="Tahoma" w:hAnsi="Tahoma" w:cs="Tahoma"/>
          <w:color w:val="000000"/>
        </w:rPr>
        <w:t>ub A)</w:t>
      </w:r>
      <w:r>
        <w:rPr>
          <w:rFonts w:ascii="Tahoma" w:hAnsi="Tahoma" w:cs="Tahoma"/>
          <w:color w:val="000000"/>
        </w:rPr>
        <w:t>,</w:t>
      </w:r>
    </w:p>
    <w:p w14:paraId="5FCB2A09" w14:textId="680DBD5F" w:rsidR="001203E2" w:rsidRPr="001203E2" w:rsidRDefault="002961B4" w:rsidP="001203E2">
      <w:pPr>
        <w:pStyle w:val="Paragrafoelenco"/>
        <w:widowControl w:val="0"/>
        <w:autoSpaceDE w:val="0"/>
        <w:autoSpaceDN w:val="0"/>
        <w:adjustRightInd w:val="0"/>
        <w:spacing w:line="280" w:lineRule="atLeast"/>
        <w:ind w:left="1065" w:right="-1"/>
        <w:jc w:val="both"/>
        <w:textAlignment w:val="center"/>
        <w:rPr>
          <w:rFonts w:ascii="Tahoma" w:hAnsi="Tahoma" w:cs="Tahoma"/>
          <w:color w:val="000000"/>
        </w:rPr>
      </w:pPr>
      <w:r>
        <w:rPr>
          <w:rFonts w:ascii="Tahoma" w:hAnsi="Tahoma" w:cs="Tahoma"/>
          <w:color w:val="000000"/>
        </w:rPr>
        <w:t>Tenga presente che p</w:t>
      </w:r>
      <w:r w:rsidR="00E54760">
        <w:rPr>
          <w:rFonts w:ascii="Tahoma" w:hAnsi="Tahoma" w:cs="Tahoma"/>
          <w:color w:val="000000"/>
        </w:rPr>
        <w:t xml:space="preserve">er la </w:t>
      </w:r>
      <w:r>
        <w:rPr>
          <w:rFonts w:ascii="Tahoma" w:hAnsi="Tahoma" w:cs="Tahoma"/>
          <w:color w:val="000000"/>
        </w:rPr>
        <w:t xml:space="preserve">formale </w:t>
      </w:r>
      <w:r w:rsidR="00E54760">
        <w:rPr>
          <w:rFonts w:ascii="Tahoma" w:hAnsi="Tahoma" w:cs="Tahoma"/>
          <w:color w:val="000000"/>
        </w:rPr>
        <w:t>redazione, trasmissione e approvazione del piano di studi di mobilità lei dovrà utilizzare la</w:t>
      </w:r>
      <w:r w:rsidR="00E54760" w:rsidRPr="008B5614">
        <w:rPr>
          <w:rFonts w:ascii="Tahoma" w:hAnsi="Tahoma" w:cs="Tahoma"/>
          <w:color w:val="000000"/>
        </w:rPr>
        <w:t xml:space="preserve"> </w:t>
      </w:r>
      <w:hyperlink r:id="rId12" w:tgtFrame="_blank" w:history="1">
        <w:r w:rsidR="00E54760" w:rsidRPr="001203E2">
          <w:rPr>
            <w:rFonts w:ascii="Tahoma" w:hAnsi="Tahoma" w:cs="Tahoma"/>
            <w:color w:val="000000"/>
          </w:rPr>
          <w:t>piattaforma OLA</w:t>
        </w:r>
      </w:hyperlink>
      <w:r w:rsidR="00E54760">
        <w:rPr>
          <w:rFonts w:ascii="Tahoma" w:hAnsi="Tahoma" w:cs="Tahoma"/>
          <w:color w:val="000000"/>
        </w:rPr>
        <w:t xml:space="preserve"> (</w:t>
      </w:r>
      <w:r w:rsidR="00E54760" w:rsidRPr="008B5614">
        <w:rPr>
          <w:rFonts w:ascii="Tahoma" w:hAnsi="Tahoma" w:cs="Tahoma"/>
          <w:color w:val="000000"/>
        </w:rPr>
        <w:t>Online Learning Agreement</w:t>
      </w:r>
      <w:r w:rsidR="00E54760">
        <w:rPr>
          <w:rFonts w:ascii="Tahoma" w:hAnsi="Tahoma" w:cs="Tahoma"/>
          <w:color w:val="000000"/>
        </w:rPr>
        <w:t xml:space="preserve">), accessibile al seguente  collegamento </w:t>
      </w:r>
      <w:r w:rsidR="00E54760">
        <w:rPr>
          <w:rFonts w:ascii="Tahoma" w:hAnsi="Tahoma" w:cs="Tahoma"/>
          <w:color w:val="0070C0"/>
        </w:rPr>
        <w:t xml:space="preserve">- </w:t>
      </w:r>
      <w:hyperlink r:id="rId13" w:history="1">
        <w:r w:rsidR="00E54760" w:rsidRPr="004306A1">
          <w:rPr>
            <w:rFonts w:eastAsia="Times New Roman"/>
            <w:i/>
            <w:color w:val="0070C0"/>
            <w:lang w:eastAsia="it-IT"/>
          </w:rPr>
          <w:t>piattaforma</w:t>
        </w:r>
      </w:hyperlink>
      <w:r w:rsidR="00E54760" w:rsidRPr="004306A1">
        <w:rPr>
          <w:rFonts w:eastAsia="Times New Roman"/>
          <w:i/>
          <w:color w:val="0070C0"/>
          <w:lang w:eastAsia="it-IT"/>
        </w:rPr>
        <w:t xml:space="preserve"> OLA</w:t>
      </w:r>
      <w:r>
        <w:rPr>
          <w:rFonts w:ascii="Tahoma" w:hAnsi="Tahoma" w:cs="Tahoma"/>
          <w:color w:val="000000"/>
        </w:rPr>
        <w:t>, accedendo tramite le sue credenziali accademiche. Per indicazioni si rimanda all’allegato s</w:t>
      </w:r>
      <w:r w:rsidR="001203E2" w:rsidRPr="001203E2">
        <w:rPr>
          <w:rFonts w:ascii="Tahoma" w:hAnsi="Tahoma" w:cs="Tahoma"/>
          <w:color w:val="000000"/>
        </w:rPr>
        <w:t xml:space="preserve">ub B); </w:t>
      </w:r>
    </w:p>
    <w:p w14:paraId="5ADC12A4" w14:textId="0F79D3F6" w:rsidR="00584957" w:rsidRDefault="002961B4" w:rsidP="00E54760">
      <w:pPr>
        <w:pStyle w:val="Paragrafoelenco"/>
        <w:widowControl w:val="0"/>
        <w:numPr>
          <w:ilvl w:val="0"/>
          <w:numId w:val="19"/>
        </w:numPr>
        <w:autoSpaceDE w:val="0"/>
        <w:autoSpaceDN w:val="0"/>
        <w:adjustRightInd w:val="0"/>
        <w:spacing w:line="280" w:lineRule="atLeast"/>
        <w:ind w:right="-1" w:hanging="356"/>
        <w:jc w:val="both"/>
        <w:textAlignment w:val="center"/>
        <w:rPr>
          <w:rFonts w:ascii="Tahoma" w:hAnsi="Tahoma" w:cs="Tahoma"/>
          <w:color w:val="000000"/>
        </w:rPr>
      </w:pPr>
      <w:r w:rsidRPr="002961B4">
        <w:rPr>
          <w:rFonts w:ascii="Tahoma" w:hAnsi="Tahoma" w:cs="Tahoma"/>
          <w:color w:val="000000"/>
        </w:rPr>
        <w:t xml:space="preserve">a </w:t>
      </w:r>
      <w:r w:rsidR="00EF4139" w:rsidRPr="002961B4">
        <w:rPr>
          <w:rFonts w:ascii="Tahoma" w:hAnsi="Tahoma" w:cs="Tahoma"/>
          <w:color w:val="000000"/>
          <w:u w:val="single"/>
        </w:rPr>
        <w:t>sostenere il test di valutazione linguistica</w:t>
      </w:r>
      <w:r w:rsidR="00EF4139" w:rsidRPr="00E54760">
        <w:rPr>
          <w:rFonts w:ascii="Tahoma" w:hAnsi="Tahoma" w:cs="Tahoma"/>
          <w:color w:val="000000"/>
        </w:rPr>
        <w:t xml:space="preserve"> iniziale nella lingua della mobilità</w:t>
      </w:r>
      <w:r>
        <w:rPr>
          <w:rFonts w:ascii="Tahoma" w:hAnsi="Tahoma" w:cs="Tahoma"/>
          <w:color w:val="000000"/>
        </w:rPr>
        <w:t xml:space="preserve"> stessa</w:t>
      </w:r>
      <w:r w:rsidR="009A308E">
        <w:rPr>
          <w:rFonts w:ascii="Tahoma" w:hAnsi="Tahoma" w:cs="Tahoma"/>
          <w:color w:val="000000"/>
        </w:rPr>
        <w:t>. A tale scopo</w:t>
      </w:r>
      <w:r w:rsidR="00EF4139" w:rsidRPr="00E54760">
        <w:rPr>
          <w:rFonts w:ascii="Tahoma" w:hAnsi="Tahoma" w:cs="Tahoma"/>
          <w:color w:val="000000"/>
        </w:rPr>
        <w:t xml:space="preserve"> </w:t>
      </w:r>
      <w:r w:rsidR="009A308E">
        <w:rPr>
          <w:rFonts w:ascii="Tahoma" w:hAnsi="Tahoma" w:cs="Tahoma"/>
          <w:color w:val="000000"/>
        </w:rPr>
        <w:t xml:space="preserve">lei dovrà utilizzare la piattaforma </w:t>
      </w:r>
      <w:hyperlink r:id="rId14" w:tgtFrame="_blank" w:history="1">
        <w:r w:rsidR="009A308E" w:rsidRPr="001203E2">
          <w:rPr>
            <w:rFonts w:ascii="Tahoma" w:hAnsi="Tahoma" w:cs="Tahoma"/>
            <w:color w:val="000000"/>
          </w:rPr>
          <w:t>EU Academy</w:t>
        </w:r>
      </w:hyperlink>
      <w:r w:rsidR="009A308E" w:rsidRPr="001203E2">
        <w:rPr>
          <w:rFonts w:ascii="Tahoma" w:hAnsi="Tahoma" w:cs="Tahoma"/>
          <w:color w:val="000000"/>
        </w:rPr>
        <w:t>,</w:t>
      </w:r>
      <w:r w:rsidR="009A308E">
        <w:rPr>
          <w:rFonts w:ascii="Tahoma" w:hAnsi="Tahoma" w:cs="Tahoma"/>
          <w:color w:val="000000"/>
        </w:rPr>
        <w:t xml:space="preserve"> e in particolare </w:t>
      </w:r>
      <w:r w:rsidR="00EF4139" w:rsidRPr="001203E2">
        <w:rPr>
          <w:rFonts w:ascii="Tahoma" w:hAnsi="Tahoma" w:cs="Tahoma"/>
          <w:color w:val="000000"/>
        </w:rPr>
        <w:t>l’</w:t>
      </w:r>
      <w:hyperlink r:id="rId15" w:history="1">
        <w:r w:rsidR="00724516" w:rsidRPr="001203E2">
          <w:rPr>
            <w:rFonts w:ascii="Tahoma" w:hAnsi="Tahoma" w:cs="Tahoma"/>
            <w:color w:val="000000"/>
          </w:rPr>
          <w:t xml:space="preserve">Online Language </w:t>
        </w:r>
        <w:proofErr w:type="spellStart"/>
        <w:r w:rsidR="00724516" w:rsidRPr="001203E2">
          <w:rPr>
            <w:rFonts w:ascii="Tahoma" w:hAnsi="Tahoma" w:cs="Tahoma"/>
            <w:color w:val="000000"/>
          </w:rPr>
          <w:t>Support</w:t>
        </w:r>
        <w:proofErr w:type="spellEnd"/>
      </w:hyperlink>
      <w:r w:rsidR="00724516" w:rsidRPr="001203E2">
        <w:rPr>
          <w:rFonts w:ascii="Tahoma" w:hAnsi="Tahoma" w:cs="Tahoma"/>
          <w:color w:val="000000"/>
        </w:rPr>
        <w:t xml:space="preserve"> </w:t>
      </w:r>
      <w:r w:rsidR="00EF4139" w:rsidRPr="001203E2">
        <w:rPr>
          <w:rFonts w:ascii="Tahoma" w:hAnsi="Tahoma" w:cs="Tahoma"/>
          <w:color w:val="000000"/>
        </w:rPr>
        <w:t>ospitato nella piattaforma</w:t>
      </w:r>
      <w:r w:rsidR="009A308E">
        <w:rPr>
          <w:rFonts w:ascii="Tahoma" w:hAnsi="Tahoma" w:cs="Tahoma"/>
          <w:color w:val="000000"/>
        </w:rPr>
        <w:t xml:space="preserve"> e accessibile al seguente collegamento</w:t>
      </w:r>
      <w:r w:rsidR="00EF4139" w:rsidRPr="001203E2">
        <w:rPr>
          <w:rFonts w:ascii="Tahoma" w:hAnsi="Tahoma" w:cs="Tahoma"/>
          <w:color w:val="000000"/>
        </w:rPr>
        <w:t> </w:t>
      </w:r>
      <w:r w:rsidR="009A308E">
        <w:rPr>
          <w:rFonts w:ascii="Tahoma" w:hAnsi="Tahoma" w:cs="Tahoma"/>
          <w:color w:val="000000"/>
        </w:rPr>
        <w:t xml:space="preserve">- </w:t>
      </w:r>
      <w:hyperlink r:id="rId16" w:history="1">
        <w:r w:rsidR="009A308E" w:rsidRPr="00C271AD">
          <w:rPr>
            <w:rStyle w:val="Collegamentoipertestuale"/>
            <w:rFonts w:eastAsia="Times New Roman"/>
            <w:i/>
            <w:lang w:eastAsia="it-IT"/>
          </w:rPr>
          <w:t xml:space="preserve">online </w:t>
        </w:r>
        <w:proofErr w:type="spellStart"/>
        <w:r w:rsidR="009A308E" w:rsidRPr="00C271AD">
          <w:rPr>
            <w:rStyle w:val="Collegamentoipertestuale"/>
            <w:rFonts w:eastAsia="Times New Roman"/>
            <w:i/>
            <w:lang w:eastAsia="it-IT"/>
          </w:rPr>
          <w:t>language</w:t>
        </w:r>
        <w:proofErr w:type="spellEnd"/>
        <w:r w:rsidR="009A308E" w:rsidRPr="00C271AD">
          <w:rPr>
            <w:rStyle w:val="Collegamentoipertestuale"/>
            <w:rFonts w:eastAsia="Times New Roman"/>
            <w:i/>
            <w:lang w:eastAsia="it-IT"/>
          </w:rPr>
          <w:t xml:space="preserve"> </w:t>
        </w:r>
        <w:proofErr w:type="spellStart"/>
        <w:r w:rsidR="009A308E" w:rsidRPr="00C271AD">
          <w:rPr>
            <w:rStyle w:val="Collegamentoipertestuale"/>
            <w:rFonts w:eastAsia="Times New Roman"/>
            <w:i/>
            <w:lang w:eastAsia="it-IT"/>
          </w:rPr>
          <w:t>support</w:t>
        </w:r>
        <w:proofErr w:type="spellEnd"/>
        <w:r w:rsidR="009A308E" w:rsidRPr="00C271AD">
          <w:rPr>
            <w:rStyle w:val="Collegamentoipertestuale"/>
            <w:rFonts w:ascii="Tahoma" w:hAnsi="Tahoma" w:cs="Tahoma"/>
          </w:rPr>
          <w:t>.</w:t>
        </w:r>
      </w:hyperlink>
      <w:r w:rsidR="009A308E">
        <w:rPr>
          <w:rFonts w:ascii="Tahoma" w:hAnsi="Tahoma" w:cs="Tahoma"/>
          <w:color w:val="000000"/>
        </w:rPr>
        <w:t xml:space="preserve"> Il test di valutazione linguistica non è sempre necessario per la candidatura, ma </w:t>
      </w:r>
      <w:r w:rsidR="009A308E" w:rsidRPr="009A308E">
        <w:rPr>
          <w:rFonts w:ascii="Tahoma" w:hAnsi="Tahoma" w:cs="Tahoma"/>
          <w:color w:val="000000"/>
          <w:u w:val="single"/>
        </w:rPr>
        <w:t>deve comunque essere perfezionato prima della partenza</w:t>
      </w:r>
      <w:r w:rsidR="00584957">
        <w:rPr>
          <w:rFonts w:ascii="Tahoma" w:hAnsi="Tahoma" w:cs="Tahoma"/>
          <w:color w:val="000000"/>
        </w:rPr>
        <w:t xml:space="preserve"> e in </w:t>
      </w:r>
      <w:r w:rsidR="009A308E">
        <w:rPr>
          <w:rFonts w:ascii="Tahoma" w:hAnsi="Tahoma" w:cs="Tahoma"/>
          <w:color w:val="000000"/>
        </w:rPr>
        <w:t xml:space="preserve">assenza di esso l’Ateneo non procederà al versamento della borsa assegnata, né riconoscerà come </w:t>
      </w:r>
      <w:r w:rsidR="00584957">
        <w:rPr>
          <w:rFonts w:ascii="Tahoma" w:hAnsi="Tahoma" w:cs="Tahoma"/>
          <w:color w:val="000000"/>
        </w:rPr>
        <w:t>valida l’esperienza di mobilità. Fanno eccezione i casi:</w:t>
      </w:r>
    </w:p>
    <w:p w14:paraId="4CBDEDAF" w14:textId="5A3B4E7E" w:rsidR="00EF4139" w:rsidRDefault="00584957" w:rsidP="00584957">
      <w:pPr>
        <w:pStyle w:val="Paragrafoelenco"/>
        <w:widowControl w:val="0"/>
        <w:numPr>
          <w:ilvl w:val="0"/>
          <w:numId w:val="32"/>
        </w:numPr>
        <w:autoSpaceDE w:val="0"/>
        <w:autoSpaceDN w:val="0"/>
        <w:adjustRightInd w:val="0"/>
        <w:spacing w:line="280" w:lineRule="atLeast"/>
        <w:ind w:left="1560" w:right="-1"/>
        <w:jc w:val="both"/>
        <w:textAlignment w:val="center"/>
        <w:rPr>
          <w:rFonts w:ascii="Tahoma" w:hAnsi="Tahoma" w:cs="Tahoma"/>
          <w:color w:val="000000"/>
        </w:rPr>
      </w:pPr>
      <w:r>
        <w:rPr>
          <w:rFonts w:ascii="Tahoma" w:hAnsi="Tahoma" w:cs="Tahoma"/>
          <w:color w:val="000000"/>
        </w:rPr>
        <w:t>in cui la lingua della mobilità non sia ricompresa tra quelle disponibili nella predetta piattaforma;</w:t>
      </w:r>
    </w:p>
    <w:p w14:paraId="303F1117" w14:textId="31D4042F" w:rsidR="00584957" w:rsidRDefault="00584957" w:rsidP="00584957">
      <w:pPr>
        <w:pStyle w:val="Paragrafoelenco"/>
        <w:widowControl w:val="0"/>
        <w:numPr>
          <w:ilvl w:val="0"/>
          <w:numId w:val="32"/>
        </w:numPr>
        <w:autoSpaceDE w:val="0"/>
        <w:autoSpaceDN w:val="0"/>
        <w:adjustRightInd w:val="0"/>
        <w:spacing w:line="280" w:lineRule="atLeast"/>
        <w:ind w:left="1560" w:right="-1"/>
        <w:jc w:val="both"/>
        <w:textAlignment w:val="center"/>
        <w:rPr>
          <w:rFonts w:ascii="Tahoma" w:hAnsi="Tahoma" w:cs="Tahoma"/>
          <w:color w:val="000000"/>
        </w:rPr>
      </w:pPr>
      <w:r>
        <w:rPr>
          <w:rFonts w:ascii="Tahoma" w:hAnsi="Tahoma" w:cs="Tahoma"/>
          <w:color w:val="000000"/>
        </w:rPr>
        <w:t>in cui la durata della mobilità sia uguale o inferiore a 14 giorni.</w:t>
      </w:r>
    </w:p>
    <w:p w14:paraId="5E6D9E5E" w14:textId="408387B5" w:rsidR="00F118CB" w:rsidRPr="00F118CB" w:rsidRDefault="009A308E" w:rsidP="00726637">
      <w:pPr>
        <w:numPr>
          <w:ilvl w:val="0"/>
          <w:numId w:val="17"/>
        </w:numPr>
        <w:spacing w:after="0" w:line="240" w:lineRule="auto"/>
        <w:ind w:left="426"/>
        <w:jc w:val="both"/>
        <w:textAlignment w:val="baseline"/>
        <w:rPr>
          <w:rFonts w:ascii="Tahoma" w:eastAsia="Times New Roman" w:hAnsi="Tahoma" w:cs="Tahoma"/>
          <w:lang w:eastAsia="it-IT"/>
        </w:rPr>
      </w:pPr>
      <w:r w:rsidRPr="00F9698B">
        <w:rPr>
          <w:rFonts w:ascii="Tahoma" w:eastAsia="Times New Roman" w:hAnsi="Tahoma" w:cs="Tahoma"/>
          <w:lang w:eastAsia="it-IT"/>
        </w:rPr>
        <w:t>A questo punto</w:t>
      </w:r>
      <w:r w:rsidR="00544D87" w:rsidRPr="00F9698B">
        <w:rPr>
          <w:rFonts w:ascii="Tahoma" w:eastAsia="Times New Roman" w:hAnsi="Tahoma" w:cs="Tahoma"/>
          <w:lang w:eastAsia="it-IT"/>
        </w:rPr>
        <w:t xml:space="preserve"> </w:t>
      </w:r>
      <w:r w:rsidRPr="00F9698B">
        <w:rPr>
          <w:rFonts w:ascii="Tahoma" w:eastAsia="Times New Roman" w:hAnsi="Tahoma" w:cs="Tahoma"/>
          <w:lang w:eastAsia="it-IT"/>
        </w:rPr>
        <w:t xml:space="preserve">lei </w:t>
      </w:r>
      <w:r w:rsidR="00544D87" w:rsidRPr="00F9698B">
        <w:rPr>
          <w:rFonts w:ascii="Tahoma" w:eastAsia="Times New Roman" w:hAnsi="Tahoma" w:cs="Tahoma"/>
          <w:lang w:eastAsia="it-IT"/>
        </w:rPr>
        <w:t xml:space="preserve">deve </w:t>
      </w:r>
      <w:r w:rsidR="00544D87" w:rsidRPr="00F9698B">
        <w:rPr>
          <w:rFonts w:ascii="Tahoma" w:eastAsia="Times New Roman" w:hAnsi="Tahoma" w:cs="Tahoma"/>
          <w:u w:val="single"/>
          <w:lang w:eastAsia="it-IT"/>
        </w:rPr>
        <w:t>attendere l’esito della valutazione dei documenti che avrà inviato all’Ateneo ospitante</w:t>
      </w:r>
      <w:r w:rsidR="00544D87" w:rsidRPr="00F9698B">
        <w:rPr>
          <w:rFonts w:ascii="Tahoma" w:eastAsia="Times New Roman" w:hAnsi="Tahoma" w:cs="Tahoma"/>
          <w:lang w:eastAsia="it-IT"/>
        </w:rPr>
        <w:t xml:space="preserve">; se l’esito sarà positivo, </w:t>
      </w:r>
      <w:r w:rsidR="00544D87" w:rsidRPr="00F9698B">
        <w:rPr>
          <w:rFonts w:ascii="Tahoma" w:eastAsia="Times New Roman" w:hAnsi="Tahoma" w:cs="Tahoma"/>
          <w:u w:val="single"/>
          <w:lang w:eastAsia="it-IT"/>
        </w:rPr>
        <w:t xml:space="preserve">riceverà </w:t>
      </w:r>
      <w:r w:rsidRPr="00F9698B">
        <w:rPr>
          <w:rFonts w:ascii="Tahoma" w:eastAsia="Times New Roman" w:hAnsi="Tahoma" w:cs="Tahoma"/>
          <w:u w:val="single"/>
          <w:lang w:eastAsia="it-IT"/>
        </w:rPr>
        <w:t xml:space="preserve">personalmente </w:t>
      </w:r>
      <w:r w:rsidR="00CD4E51" w:rsidRPr="00F9698B">
        <w:rPr>
          <w:rFonts w:ascii="Tahoma" w:eastAsia="Times New Roman" w:hAnsi="Tahoma" w:cs="Tahoma"/>
          <w:u w:val="single"/>
          <w:lang w:eastAsia="it-IT"/>
        </w:rPr>
        <w:t>la lettera di accettazione</w:t>
      </w:r>
      <w:r w:rsidR="00F118CB">
        <w:rPr>
          <w:rFonts w:ascii="Tahoma" w:eastAsia="Times New Roman" w:hAnsi="Tahoma" w:cs="Tahoma"/>
          <w:u w:val="single"/>
          <w:lang w:eastAsia="it-IT"/>
        </w:rPr>
        <w:t>.</w:t>
      </w:r>
    </w:p>
    <w:p w14:paraId="10F9FC34" w14:textId="77777777" w:rsidR="00F118CB" w:rsidRPr="00F118CB" w:rsidRDefault="00F118CB" w:rsidP="00F118CB">
      <w:pPr>
        <w:spacing w:after="0" w:line="240" w:lineRule="auto"/>
        <w:ind w:left="426"/>
        <w:jc w:val="both"/>
        <w:textAlignment w:val="baseline"/>
        <w:rPr>
          <w:rFonts w:ascii="Tahoma" w:eastAsia="Times New Roman" w:hAnsi="Tahoma" w:cs="Tahoma"/>
          <w:lang w:eastAsia="it-IT"/>
        </w:rPr>
      </w:pPr>
    </w:p>
    <w:p w14:paraId="6A9AE1E0" w14:textId="2F4D38A9" w:rsidR="00CD4E51" w:rsidRPr="00F9698B" w:rsidRDefault="00CD4E51" w:rsidP="00726637">
      <w:pPr>
        <w:numPr>
          <w:ilvl w:val="0"/>
          <w:numId w:val="17"/>
        </w:numPr>
        <w:spacing w:after="0" w:line="240" w:lineRule="auto"/>
        <w:ind w:left="426"/>
        <w:jc w:val="both"/>
        <w:textAlignment w:val="baseline"/>
        <w:rPr>
          <w:rFonts w:ascii="Tahoma" w:eastAsia="Times New Roman" w:hAnsi="Tahoma" w:cs="Tahoma"/>
          <w:lang w:eastAsia="it-IT"/>
        </w:rPr>
      </w:pPr>
      <w:r w:rsidRPr="00F9698B">
        <w:rPr>
          <w:rFonts w:ascii="Tahoma" w:eastAsia="Times New Roman" w:hAnsi="Tahoma" w:cs="Tahoma"/>
          <w:lang w:eastAsia="it-IT"/>
        </w:rPr>
        <w:t xml:space="preserve"> </w:t>
      </w:r>
      <w:r w:rsidR="00F118CB">
        <w:rPr>
          <w:rFonts w:ascii="Tahoma" w:eastAsia="Times New Roman" w:hAnsi="Tahoma" w:cs="Tahoma"/>
          <w:lang w:eastAsia="it-IT"/>
        </w:rPr>
        <w:t xml:space="preserve">A questo punto </w:t>
      </w:r>
      <w:r w:rsidRPr="00F9698B">
        <w:rPr>
          <w:rFonts w:ascii="Tahoma" w:eastAsia="Times New Roman" w:hAnsi="Tahoma" w:cs="Tahoma"/>
          <w:lang w:eastAsia="it-IT"/>
        </w:rPr>
        <w:t xml:space="preserve">dovrà quindi, tramite la casella di email istituzionale, </w:t>
      </w:r>
      <w:r w:rsidRPr="00F9698B">
        <w:rPr>
          <w:rFonts w:ascii="Tahoma" w:eastAsia="Times New Roman" w:hAnsi="Tahoma" w:cs="Tahoma"/>
          <w:u w:val="single"/>
          <w:lang w:eastAsia="it-IT"/>
        </w:rPr>
        <w:t xml:space="preserve">trasmettere all’indirizzo </w:t>
      </w:r>
      <w:hyperlink r:id="rId17" w:history="1">
        <w:r w:rsidRPr="00F9698B">
          <w:rPr>
            <w:rFonts w:ascii="Tahoma" w:eastAsia="Times New Roman" w:hAnsi="Tahoma" w:cs="Tahoma"/>
            <w:i/>
            <w:u w:val="single"/>
            <w:lang w:eastAsia="it-IT"/>
          </w:rPr>
          <w:t>erasmus@unistrapg.it</w:t>
        </w:r>
      </w:hyperlink>
      <w:r w:rsidRPr="00F9698B">
        <w:rPr>
          <w:rFonts w:ascii="Tahoma" w:eastAsia="Times New Roman" w:hAnsi="Tahoma" w:cs="Tahoma"/>
          <w:u w:val="single"/>
          <w:lang w:eastAsia="it-IT"/>
        </w:rPr>
        <w:t xml:space="preserve"> :</w:t>
      </w:r>
    </w:p>
    <w:p w14:paraId="10410B5E" w14:textId="77777777" w:rsidR="00CD4E51" w:rsidRPr="00F9698B" w:rsidRDefault="00CD4E51" w:rsidP="00CD4E51">
      <w:pPr>
        <w:pStyle w:val="Paragrafoelenco"/>
        <w:numPr>
          <w:ilvl w:val="0"/>
          <w:numId w:val="26"/>
        </w:numPr>
        <w:spacing w:after="0"/>
        <w:ind w:left="851"/>
        <w:jc w:val="both"/>
        <w:rPr>
          <w:rFonts w:ascii="Tahoma" w:eastAsia="Times New Roman" w:hAnsi="Tahoma" w:cs="Tahoma"/>
          <w:lang w:eastAsia="it-IT"/>
        </w:rPr>
      </w:pPr>
      <w:r w:rsidRPr="00F9698B">
        <w:rPr>
          <w:rFonts w:ascii="Tahoma" w:eastAsia="Times New Roman" w:hAnsi="Tahoma" w:cs="Tahoma"/>
          <w:lang w:eastAsia="it-IT"/>
        </w:rPr>
        <w:t>copia della lettera di accettazione;</w:t>
      </w:r>
    </w:p>
    <w:p w14:paraId="2A5DC627" w14:textId="0589AF54" w:rsidR="00CD4E51" w:rsidRPr="00F9698B" w:rsidRDefault="00CD4E51" w:rsidP="00CD4E51">
      <w:pPr>
        <w:pStyle w:val="Paragrafoelenco"/>
        <w:numPr>
          <w:ilvl w:val="0"/>
          <w:numId w:val="26"/>
        </w:numPr>
        <w:spacing w:after="0"/>
        <w:ind w:left="851"/>
        <w:jc w:val="both"/>
        <w:rPr>
          <w:rFonts w:ascii="Tahoma" w:eastAsia="Times New Roman" w:hAnsi="Tahoma" w:cs="Tahoma"/>
          <w:lang w:eastAsia="it-IT"/>
        </w:rPr>
      </w:pPr>
      <w:r w:rsidRPr="00F9698B">
        <w:rPr>
          <w:rFonts w:ascii="Tahoma" w:eastAsia="Times New Roman" w:hAnsi="Tahoma" w:cs="Tahoma"/>
          <w:lang w:eastAsia="it-IT"/>
        </w:rPr>
        <w:t xml:space="preserve">copia della attestazione del sostenimento del test linguistico; </w:t>
      </w:r>
    </w:p>
    <w:p w14:paraId="1D187117" w14:textId="58A5E090" w:rsidR="00CD4E51" w:rsidRPr="00F9698B" w:rsidRDefault="00CD4E51" w:rsidP="00CD4E51">
      <w:pPr>
        <w:pStyle w:val="Paragrafoelenco"/>
        <w:numPr>
          <w:ilvl w:val="0"/>
          <w:numId w:val="26"/>
        </w:numPr>
        <w:spacing w:after="0"/>
        <w:ind w:left="851"/>
        <w:jc w:val="both"/>
        <w:rPr>
          <w:rFonts w:ascii="Tahoma" w:eastAsia="Times New Roman" w:hAnsi="Tahoma" w:cs="Tahoma"/>
          <w:lang w:eastAsia="it-IT"/>
        </w:rPr>
      </w:pPr>
      <w:r w:rsidRPr="00F118CB">
        <w:rPr>
          <w:rFonts w:ascii="Tahoma" w:eastAsia="Times New Roman" w:hAnsi="Tahoma" w:cs="Tahoma"/>
          <w:u w:val="single"/>
          <w:lang w:eastAsia="it-IT"/>
        </w:rPr>
        <w:t>l’eventuale opzione per il c.d. “viaggio green”,</w:t>
      </w:r>
      <w:r w:rsidRPr="00F9698B">
        <w:rPr>
          <w:rFonts w:ascii="Tahoma" w:eastAsia="Times New Roman" w:hAnsi="Tahoma" w:cs="Tahoma"/>
          <w:lang w:eastAsia="it-IT"/>
        </w:rPr>
        <w:t xml:space="preserve"> cui si collega il riconoscimento una tantum di un contributo suppletivo di euro 50,00, nonché il riconoscimento di un massimo di quattro giorni di viaggio da aggiungersi al periodo di mobilità. </w:t>
      </w:r>
    </w:p>
    <w:p w14:paraId="5CCCEF54" w14:textId="7BEFAC38" w:rsidR="00CD4E51" w:rsidRDefault="00FB3E05" w:rsidP="00FB3E05">
      <w:pPr>
        <w:spacing w:after="0" w:line="240" w:lineRule="auto"/>
        <w:ind w:left="426"/>
        <w:jc w:val="both"/>
        <w:textAlignment w:val="baseline"/>
        <w:rPr>
          <w:rFonts w:ascii="Tahoma" w:eastAsia="Times New Roman" w:hAnsi="Tahoma" w:cs="Tahoma"/>
          <w:lang w:eastAsia="it-IT"/>
        </w:rPr>
      </w:pPr>
      <w:r w:rsidRPr="00F9698B">
        <w:rPr>
          <w:rFonts w:ascii="Tahoma" w:eastAsia="Times New Roman" w:hAnsi="Tahoma" w:cs="Tahoma"/>
          <w:lang w:eastAsia="it-IT"/>
        </w:rPr>
        <w:t>La trasmissione in parola dovrà aver luogo almeno 20 giorni prima della data di partenza prevista.</w:t>
      </w:r>
    </w:p>
    <w:p w14:paraId="12832F7B" w14:textId="77777777" w:rsidR="00FB3E05" w:rsidRDefault="00FB3E05" w:rsidP="00DD43A4">
      <w:pPr>
        <w:spacing w:after="0" w:line="240" w:lineRule="auto"/>
        <w:ind w:left="66"/>
        <w:jc w:val="both"/>
        <w:textAlignment w:val="baseline"/>
        <w:rPr>
          <w:rFonts w:ascii="Tahoma" w:eastAsia="Times New Roman" w:hAnsi="Tahoma" w:cs="Tahoma"/>
          <w:lang w:eastAsia="it-IT"/>
        </w:rPr>
      </w:pPr>
    </w:p>
    <w:p w14:paraId="538EA3D6" w14:textId="13888133" w:rsidR="00584957" w:rsidRDefault="00CD4E51" w:rsidP="00FB3E05">
      <w:pPr>
        <w:numPr>
          <w:ilvl w:val="0"/>
          <w:numId w:val="17"/>
        </w:num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 xml:space="preserve">Sarà quindi cura dello Staff Erasmus provvedere </w:t>
      </w:r>
      <w:r w:rsidRPr="00FB3E05">
        <w:rPr>
          <w:rFonts w:ascii="Tahoma" w:eastAsia="Times New Roman" w:hAnsi="Tahoma" w:cs="Tahoma"/>
          <w:u w:val="single"/>
          <w:lang w:eastAsia="it-IT"/>
        </w:rPr>
        <w:t>ad inviarle via email</w:t>
      </w:r>
      <w:r w:rsidR="00DD43A4" w:rsidRPr="00FB3E05">
        <w:rPr>
          <w:rFonts w:ascii="Tahoma" w:eastAsia="Times New Roman" w:hAnsi="Tahoma" w:cs="Tahoma"/>
          <w:u w:val="single"/>
          <w:lang w:eastAsia="it-IT"/>
        </w:rPr>
        <w:t xml:space="preserve"> il testo personalizzato del </w:t>
      </w:r>
      <w:r w:rsidR="0099472E" w:rsidRPr="00FB3E05">
        <w:rPr>
          <w:rFonts w:ascii="Tahoma" w:eastAsia="Times New Roman" w:hAnsi="Tahoma" w:cs="Tahoma"/>
          <w:u w:val="single"/>
          <w:lang w:eastAsia="it-IT"/>
        </w:rPr>
        <w:t>contratto f</w:t>
      </w:r>
      <w:r w:rsidR="00DD43A4" w:rsidRPr="00FB3E05">
        <w:rPr>
          <w:rFonts w:ascii="Tahoma" w:eastAsia="Times New Roman" w:hAnsi="Tahoma" w:cs="Tahoma"/>
          <w:u w:val="single"/>
          <w:lang w:eastAsia="it-IT"/>
        </w:rPr>
        <w:t>inanziario che regolerà la sua mobilità</w:t>
      </w:r>
      <w:r w:rsidR="0099472E" w:rsidRPr="0099472E">
        <w:rPr>
          <w:rFonts w:ascii="Tahoma" w:eastAsia="Times New Roman" w:hAnsi="Tahoma" w:cs="Tahoma"/>
          <w:lang w:eastAsia="it-IT"/>
        </w:rPr>
        <w:t>. Spetterà a lei completare il testo nelle parti se</w:t>
      </w:r>
      <w:r w:rsidR="0099472E">
        <w:rPr>
          <w:rFonts w:ascii="Tahoma" w:eastAsia="Times New Roman" w:hAnsi="Tahoma" w:cs="Tahoma"/>
          <w:lang w:eastAsia="it-IT"/>
        </w:rPr>
        <w:t>gn</w:t>
      </w:r>
      <w:r w:rsidR="00FB3E05">
        <w:rPr>
          <w:rFonts w:ascii="Tahoma" w:eastAsia="Times New Roman" w:hAnsi="Tahoma" w:cs="Tahoma"/>
          <w:lang w:eastAsia="it-IT"/>
        </w:rPr>
        <w:t>alate come di sua competenza</w:t>
      </w:r>
      <w:r w:rsidR="00584957">
        <w:rPr>
          <w:rFonts w:ascii="Tahoma" w:eastAsia="Times New Roman" w:hAnsi="Tahoma" w:cs="Tahoma"/>
          <w:lang w:eastAsia="it-IT"/>
        </w:rPr>
        <w:t xml:space="preserve"> relativamente a:</w:t>
      </w:r>
    </w:p>
    <w:p w14:paraId="2B3E44B7" w14:textId="54442984" w:rsidR="00584957" w:rsidRDefault="00584957" w:rsidP="00584957">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dati bancari;</w:t>
      </w:r>
    </w:p>
    <w:p w14:paraId="72F50E83" w14:textId="6C98A4B4" w:rsidR="00135E69" w:rsidRPr="00135E69" w:rsidRDefault="00584957" w:rsidP="00135E69">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date di inizio e termine della mobilità</w:t>
      </w:r>
      <w:r w:rsidR="002F2B28">
        <w:rPr>
          <w:rFonts w:ascii="Tahoma" w:eastAsia="Times New Roman" w:hAnsi="Tahoma" w:cs="Tahoma"/>
          <w:lang w:eastAsia="it-IT"/>
        </w:rPr>
        <w:t xml:space="preserve"> (art 2.2)</w:t>
      </w:r>
      <w:r>
        <w:rPr>
          <w:rFonts w:ascii="Tahoma" w:eastAsia="Times New Roman" w:hAnsi="Tahoma" w:cs="Tahoma"/>
          <w:lang w:eastAsia="it-IT"/>
        </w:rPr>
        <w:t xml:space="preserve">, </w:t>
      </w:r>
      <w:r w:rsidR="002F2B28">
        <w:rPr>
          <w:rFonts w:ascii="Tahoma" w:eastAsia="Times New Roman" w:hAnsi="Tahoma" w:cs="Tahoma"/>
          <w:lang w:eastAsia="it-IT"/>
        </w:rPr>
        <w:t xml:space="preserve">da calcolarsi tramite il seguente strumento online: </w:t>
      </w:r>
      <w:hyperlink r:id="rId18" w:history="1">
        <w:r w:rsidR="00135E69" w:rsidRPr="00135E69">
          <w:rPr>
            <w:i/>
            <w:color w:val="0070C0"/>
            <w:lang w:eastAsia="it-IT"/>
          </w:rPr>
          <w:t>Calcolatore giorni di mobilità</w:t>
        </w:r>
      </w:hyperlink>
      <w:r w:rsidR="00135E69">
        <w:rPr>
          <w:rFonts w:ascii="Tahoma" w:eastAsia="Times New Roman" w:hAnsi="Tahoma" w:cs="Tahoma"/>
          <w:lang w:eastAsia="it-IT"/>
        </w:rPr>
        <w:t>;</w:t>
      </w:r>
    </w:p>
    <w:p w14:paraId="490847DA" w14:textId="120BA36E" w:rsidR="008610C8" w:rsidRDefault="002F2B28" w:rsidP="002F2B28">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 xml:space="preserve">e quindi </w:t>
      </w:r>
      <w:r w:rsidR="0099472E">
        <w:rPr>
          <w:rFonts w:ascii="Tahoma" w:eastAsia="Times New Roman" w:hAnsi="Tahoma" w:cs="Tahoma"/>
          <w:lang w:eastAsia="it-IT"/>
        </w:rPr>
        <w:t>pr</w:t>
      </w:r>
      <w:r w:rsidR="00FB3E05">
        <w:rPr>
          <w:rFonts w:ascii="Tahoma" w:eastAsia="Times New Roman" w:hAnsi="Tahoma" w:cs="Tahoma"/>
          <w:lang w:eastAsia="it-IT"/>
        </w:rPr>
        <w:t>ocedere alla sua sottoscrizione</w:t>
      </w:r>
      <w:r>
        <w:rPr>
          <w:rFonts w:ascii="Tahoma" w:eastAsia="Times New Roman" w:hAnsi="Tahoma" w:cs="Tahoma"/>
          <w:lang w:eastAsia="it-IT"/>
        </w:rPr>
        <w:t xml:space="preserve"> e datazione</w:t>
      </w:r>
      <w:r w:rsidR="008610C8">
        <w:rPr>
          <w:rFonts w:ascii="Tahoma" w:eastAsia="Times New Roman" w:hAnsi="Tahoma" w:cs="Tahoma"/>
          <w:lang w:eastAsia="it-IT"/>
        </w:rPr>
        <w:t>, possibile</w:t>
      </w:r>
      <w:r>
        <w:rPr>
          <w:rFonts w:ascii="Tahoma" w:eastAsia="Times New Roman" w:hAnsi="Tahoma" w:cs="Tahoma"/>
          <w:lang w:eastAsia="it-IT"/>
        </w:rPr>
        <w:t xml:space="preserve"> alternativamente</w:t>
      </w:r>
      <w:r w:rsidR="008610C8">
        <w:rPr>
          <w:rFonts w:ascii="Tahoma" w:eastAsia="Times New Roman" w:hAnsi="Tahoma" w:cs="Tahoma"/>
          <w:lang w:eastAsia="it-IT"/>
        </w:rPr>
        <w:t>:</w:t>
      </w:r>
    </w:p>
    <w:p w14:paraId="37B40E9F" w14:textId="77777777" w:rsidR="008610C8" w:rsidRDefault="008610C8" w:rsidP="008610C8">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 xml:space="preserve">su supporto cartaceo, </w:t>
      </w:r>
      <w:r w:rsidRPr="008610C8">
        <w:rPr>
          <w:rFonts w:ascii="Tahoma" w:eastAsia="Times New Roman" w:hAnsi="Tahoma" w:cs="Tahoma"/>
          <w:lang w:eastAsia="it-IT"/>
        </w:rPr>
        <w:t>in duplice copia originale</w:t>
      </w:r>
      <w:r>
        <w:rPr>
          <w:rFonts w:ascii="Tahoma" w:eastAsia="Times New Roman" w:hAnsi="Tahoma" w:cs="Tahoma"/>
          <w:lang w:eastAsia="it-IT"/>
        </w:rPr>
        <w:t>;</w:t>
      </w:r>
    </w:p>
    <w:p w14:paraId="7B63EE49" w14:textId="77777777" w:rsidR="008610C8" w:rsidRDefault="008610C8" w:rsidP="008610C8">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su supporto digitale, tramite firma digitale;</w:t>
      </w:r>
    </w:p>
    <w:p w14:paraId="10217E56" w14:textId="4980A09F" w:rsidR="00FB3E05" w:rsidRPr="008610C8" w:rsidRDefault="00FB3E05" w:rsidP="008610C8">
      <w:pPr>
        <w:spacing w:after="0"/>
        <w:ind w:left="491"/>
        <w:jc w:val="both"/>
        <w:rPr>
          <w:rFonts w:ascii="Tahoma" w:eastAsia="Times New Roman" w:hAnsi="Tahoma" w:cs="Tahoma"/>
          <w:lang w:eastAsia="it-IT"/>
        </w:rPr>
      </w:pPr>
      <w:r w:rsidRPr="008610C8">
        <w:rPr>
          <w:rFonts w:ascii="Tahoma" w:eastAsia="Times New Roman" w:hAnsi="Tahoma" w:cs="Tahoma"/>
          <w:lang w:eastAsia="it-IT"/>
        </w:rPr>
        <w:t xml:space="preserve">e quindi </w:t>
      </w:r>
      <w:r w:rsidR="008610C8" w:rsidRPr="008610C8">
        <w:rPr>
          <w:rFonts w:ascii="Tahoma" w:eastAsia="Times New Roman" w:hAnsi="Tahoma" w:cs="Tahoma"/>
          <w:lang w:eastAsia="it-IT"/>
        </w:rPr>
        <w:t>farlo pervenire</w:t>
      </w:r>
      <w:r w:rsidRPr="008610C8">
        <w:rPr>
          <w:rFonts w:ascii="Tahoma" w:eastAsia="Times New Roman" w:hAnsi="Tahoma" w:cs="Tahoma"/>
          <w:lang w:eastAsia="it-IT"/>
        </w:rPr>
        <w:t xml:space="preserve"> </w:t>
      </w:r>
      <w:r w:rsidR="008610C8" w:rsidRPr="008610C8">
        <w:rPr>
          <w:rFonts w:ascii="Tahoma" w:eastAsia="Times New Roman" w:hAnsi="Tahoma" w:cs="Tahoma"/>
          <w:lang w:eastAsia="it-IT"/>
        </w:rPr>
        <w:t>all’Ateneo</w:t>
      </w:r>
      <w:r w:rsidR="008610C8">
        <w:rPr>
          <w:rFonts w:ascii="Tahoma" w:eastAsia="Times New Roman" w:hAnsi="Tahoma" w:cs="Tahoma"/>
          <w:lang w:eastAsia="it-IT"/>
        </w:rPr>
        <w:t xml:space="preserve"> non oltre 5 giorni prima dalla data di partenza della mobilità.</w:t>
      </w:r>
      <w:r w:rsidRPr="008610C8">
        <w:rPr>
          <w:rFonts w:ascii="Tahoma" w:eastAsia="Times New Roman" w:hAnsi="Tahoma" w:cs="Tahoma"/>
          <w:lang w:eastAsia="it-IT"/>
        </w:rPr>
        <w:t xml:space="preserve"> Sarà cura dello Staff Erasmus sottoporre il contratto alla firma del Rettore e porre quindi nella sua disponibilità, tramite email</w:t>
      </w:r>
      <w:r w:rsidR="008610C8" w:rsidRPr="008610C8">
        <w:rPr>
          <w:rFonts w:ascii="Tahoma" w:eastAsia="Times New Roman" w:hAnsi="Tahoma" w:cs="Tahoma"/>
          <w:lang w:eastAsia="it-IT"/>
        </w:rPr>
        <w:t>, copia del testo controfirmato, rimanendo l’originale di competenza a disposizione per il ritiro presso l’ufficio.</w:t>
      </w:r>
    </w:p>
    <w:p w14:paraId="457CB6C9" w14:textId="6424E1D9" w:rsidR="0099472E" w:rsidRDefault="00FB3E05" w:rsidP="0099472E">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lastRenderedPageBreak/>
        <w:t xml:space="preserve">Tenga presente che in assenza di un valido contratto </w:t>
      </w:r>
      <w:r w:rsidR="0099472E" w:rsidRPr="0099472E">
        <w:rPr>
          <w:rFonts w:ascii="Tahoma" w:eastAsia="Times New Roman" w:hAnsi="Tahoma" w:cs="Tahoma"/>
          <w:lang w:eastAsia="it-IT"/>
        </w:rPr>
        <w:t>l’Ateneo non procederà al versamento della borsa assegnata, né riconoscerà come valida l’esperienza di mobilità.</w:t>
      </w:r>
    </w:p>
    <w:p w14:paraId="59166593" w14:textId="7C9B82AF" w:rsidR="001203E2" w:rsidRPr="00726637" w:rsidRDefault="001203E2" w:rsidP="001203E2">
      <w:pPr>
        <w:spacing w:after="0" w:line="240" w:lineRule="auto"/>
        <w:jc w:val="both"/>
        <w:textAlignment w:val="baseline"/>
        <w:rPr>
          <w:rFonts w:ascii="Tahoma" w:eastAsia="Times New Roman" w:hAnsi="Tahoma" w:cs="Tahoma"/>
          <w:highlight w:val="yellow"/>
          <w:lang w:eastAsia="it-IT"/>
        </w:rPr>
      </w:pPr>
    </w:p>
    <w:p w14:paraId="1A66522F" w14:textId="002082C8" w:rsidR="0099472E" w:rsidRDefault="004306A1" w:rsidP="004306A1">
      <w:pPr>
        <w:numPr>
          <w:ilvl w:val="0"/>
          <w:numId w:val="17"/>
        </w:numPr>
        <w:spacing w:after="0" w:line="240" w:lineRule="auto"/>
        <w:ind w:left="426"/>
        <w:jc w:val="both"/>
        <w:textAlignment w:val="baseline"/>
        <w:rPr>
          <w:rFonts w:ascii="Tahoma" w:eastAsia="Times New Roman" w:hAnsi="Tahoma" w:cs="Tahoma"/>
          <w:lang w:eastAsia="it-IT"/>
        </w:rPr>
      </w:pPr>
      <w:r w:rsidRPr="004306A1">
        <w:rPr>
          <w:rFonts w:ascii="Tahoma" w:eastAsia="Times New Roman" w:hAnsi="Tahoma" w:cs="Tahoma"/>
          <w:lang w:eastAsia="it-IT"/>
        </w:rPr>
        <w:t xml:space="preserve">Con </w:t>
      </w:r>
      <w:r>
        <w:rPr>
          <w:rFonts w:ascii="Tahoma" w:eastAsia="Times New Roman" w:hAnsi="Tahoma" w:cs="Tahoma"/>
          <w:lang w:eastAsia="it-IT"/>
        </w:rPr>
        <w:t>il precedente</w:t>
      </w:r>
      <w:r w:rsidRPr="004306A1">
        <w:rPr>
          <w:rFonts w:ascii="Tahoma" w:eastAsia="Times New Roman" w:hAnsi="Tahoma" w:cs="Tahoma"/>
          <w:lang w:eastAsia="it-IT"/>
        </w:rPr>
        <w:t xml:space="preserve"> passaggio le procedure di mobilità effettuate in sede possono dirsi concluse.</w:t>
      </w:r>
      <w:r>
        <w:rPr>
          <w:rFonts w:ascii="Tahoma" w:eastAsia="Times New Roman" w:hAnsi="Tahoma" w:cs="Tahoma"/>
          <w:lang w:eastAsia="it-IT"/>
        </w:rPr>
        <w:t xml:space="preserve"> </w:t>
      </w:r>
      <w:r w:rsidR="001203E2">
        <w:rPr>
          <w:rFonts w:ascii="Tahoma" w:eastAsia="Times New Roman" w:hAnsi="Tahoma" w:cs="Tahoma"/>
          <w:lang w:eastAsia="it-IT"/>
        </w:rPr>
        <w:t>O</w:t>
      </w:r>
      <w:r w:rsidR="00544D87" w:rsidRPr="00726637">
        <w:rPr>
          <w:rFonts w:ascii="Tahoma" w:eastAsia="Times New Roman" w:hAnsi="Tahoma" w:cs="Tahoma"/>
          <w:lang w:eastAsia="it-IT"/>
        </w:rPr>
        <w:t xml:space="preserve">ccorrerà quindi </w:t>
      </w:r>
      <w:r w:rsidR="0099472E">
        <w:rPr>
          <w:rFonts w:ascii="Tahoma" w:eastAsia="Times New Roman" w:hAnsi="Tahoma" w:cs="Tahoma"/>
          <w:lang w:eastAsia="it-IT"/>
        </w:rPr>
        <w:t xml:space="preserve">che lei </w:t>
      </w:r>
      <w:r w:rsidR="0099472E" w:rsidRPr="005B4E09">
        <w:rPr>
          <w:rFonts w:ascii="Tahoma" w:eastAsia="Times New Roman" w:hAnsi="Tahoma" w:cs="Tahoma"/>
          <w:u w:val="single"/>
          <w:lang w:eastAsia="it-IT"/>
        </w:rPr>
        <w:t>organizzi il suo soggiorno di mobilità</w:t>
      </w:r>
      <w:r w:rsidR="0099472E">
        <w:rPr>
          <w:rFonts w:ascii="Tahoma" w:eastAsia="Times New Roman" w:hAnsi="Tahoma" w:cs="Tahoma"/>
          <w:lang w:eastAsia="it-IT"/>
        </w:rPr>
        <w:t xml:space="preserve">, ovviamente in coerenza con quanto precedentemente indicato e concordato. </w:t>
      </w:r>
      <w:r w:rsidR="00F118CB">
        <w:rPr>
          <w:rFonts w:ascii="Tahoma" w:eastAsia="Times New Roman" w:hAnsi="Tahoma" w:cs="Tahoma"/>
          <w:lang w:eastAsia="it-IT"/>
        </w:rPr>
        <w:t>Sarà quindi suo interesse e sua responsabilità</w:t>
      </w:r>
      <w:r w:rsidR="0099472E">
        <w:rPr>
          <w:rFonts w:ascii="Tahoma" w:eastAsia="Times New Roman" w:hAnsi="Tahoma" w:cs="Tahoma"/>
          <w:lang w:eastAsia="it-IT"/>
        </w:rPr>
        <w:t>:</w:t>
      </w:r>
    </w:p>
    <w:p w14:paraId="7080F57F" w14:textId="77777777" w:rsidR="0099472E" w:rsidRDefault="00544D87" w:rsidP="0099472E">
      <w:pPr>
        <w:pStyle w:val="Paragrafoelenco"/>
        <w:numPr>
          <w:ilvl w:val="0"/>
          <w:numId w:val="26"/>
        </w:numPr>
        <w:spacing w:after="0"/>
        <w:ind w:left="851"/>
        <w:jc w:val="both"/>
        <w:rPr>
          <w:rFonts w:ascii="Tahoma" w:eastAsia="Times New Roman" w:hAnsi="Tahoma" w:cs="Tahoma"/>
          <w:lang w:eastAsia="it-IT"/>
        </w:rPr>
      </w:pPr>
      <w:r w:rsidRPr="00726637">
        <w:rPr>
          <w:rFonts w:ascii="Tahoma" w:eastAsia="Times New Roman" w:hAnsi="Tahoma" w:cs="Tahoma"/>
          <w:lang w:eastAsia="it-IT"/>
        </w:rPr>
        <w:t xml:space="preserve">verificare le procedure di ingresso e registrazione nel Paese ospitante (es. </w:t>
      </w:r>
      <w:r w:rsidR="0099472E">
        <w:rPr>
          <w:rFonts w:ascii="Tahoma" w:eastAsia="Times New Roman" w:hAnsi="Tahoma" w:cs="Tahoma"/>
          <w:lang w:eastAsia="it-IT"/>
        </w:rPr>
        <w:t>l’eventuale</w:t>
      </w:r>
      <w:r w:rsidR="001203E2">
        <w:rPr>
          <w:rFonts w:ascii="Tahoma" w:eastAsia="Times New Roman" w:hAnsi="Tahoma" w:cs="Tahoma"/>
          <w:lang w:eastAsia="it-IT"/>
        </w:rPr>
        <w:t xml:space="preserve"> </w:t>
      </w:r>
      <w:r w:rsidRPr="00726637">
        <w:rPr>
          <w:rFonts w:ascii="Tahoma" w:eastAsia="Times New Roman" w:hAnsi="Tahoma" w:cs="Tahoma"/>
          <w:lang w:eastAsia="it-IT"/>
        </w:rPr>
        <w:t xml:space="preserve">visto d’ingresso </w:t>
      </w:r>
      <w:r w:rsidR="0099472E">
        <w:rPr>
          <w:rFonts w:ascii="Tahoma" w:eastAsia="Times New Roman" w:hAnsi="Tahoma" w:cs="Tahoma"/>
          <w:lang w:eastAsia="it-IT"/>
        </w:rPr>
        <w:t>per studenti non comunitari);</w:t>
      </w:r>
    </w:p>
    <w:p w14:paraId="5F20BBB3" w14:textId="12D33342" w:rsidR="0099472E" w:rsidRDefault="00544D87" w:rsidP="0099472E">
      <w:pPr>
        <w:pStyle w:val="Paragrafoelenco"/>
        <w:numPr>
          <w:ilvl w:val="0"/>
          <w:numId w:val="26"/>
        </w:numPr>
        <w:spacing w:after="0"/>
        <w:ind w:left="851"/>
        <w:jc w:val="both"/>
        <w:rPr>
          <w:rFonts w:ascii="Tahoma" w:eastAsia="Times New Roman" w:hAnsi="Tahoma" w:cs="Tahoma"/>
          <w:lang w:eastAsia="it-IT"/>
        </w:rPr>
      </w:pPr>
      <w:r w:rsidRPr="00726637">
        <w:rPr>
          <w:rFonts w:ascii="Tahoma" w:eastAsia="Times New Roman" w:hAnsi="Tahoma" w:cs="Tahoma"/>
          <w:lang w:eastAsia="it-IT"/>
        </w:rPr>
        <w:t xml:space="preserve">procedere </w:t>
      </w:r>
      <w:r w:rsidR="00F118CB">
        <w:rPr>
          <w:rFonts w:ascii="Tahoma" w:eastAsia="Times New Roman" w:hAnsi="Tahoma" w:cs="Tahoma"/>
          <w:lang w:eastAsia="it-IT"/>
        </w:rPr>
        <w:t>alla ricerca di un alloggio, se del caso</w:t>
      </w:r>
      <w:r w:rsidRPr="00726637">
        <w:rPr>
          <w:rFonts w:ascii="Tahoma" w:eastAsia="Times New Roman" w:hAnsi="Tahoma" w:cs="Tahoma"/>
          <w:lang w:eastAsia="it-IT"/>
        </w:rPr>
        <w:t xml:space="preserve"> avvalendosi dei servizi</w:t>
      </w:r>
      <w:r w:rsidR="00F118CB">
        <w:rPr>
          <w:rFonts w:ascii="Tahoma" w:eastAsia="Times New Roman" w:hAnsi="Tahoma" w:cs="Tahoma"/>
          <w:lang w:eastAsia="it-IT"/>
        </w:rPr>
        <w:t xml:space="preserve"> proposti dall’Ateneo ospitante</w:t>
      </w:r>
      <w:r w:rsidR="0099472E">
        <w:rPr>
          <w:rFonts w:ascii="Tahoma" w:eastAsia="Times New Roman" w:hAnsi="Tahoma" w:cs="Tahoma"/>
          <w:lang w:eastAsia="it-IT"/>
        </w:rPr>
        <w:t>;</w:t>
      </w:r>
    </w:p>
    <w:p w14:paraId="01AD5CDC" w14:textId="2482CDDA" w:rsidR="0099472E" w:rsidRDefault="00F118CB" w:rsidP="0099472E">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verificare il regime di copertura sanitaria nel Paese di destinazione, se del caso attiv</w:t>
      </w:r>
      <w:r w:rsidR="00656C30">
        <w:rPr>
          <w:rFonts w:ascii="Tahoma" w:eastAsia="Times New Roman" w:hAnsi="Tahoma" w:cs="Tahoma"/>
          <w:lang w:eastAsia="it-IT"/>
        </w:rPr>
        <w:t>ando una copertura assicurativa a sue spese</w:t>
      </w:r>
      <w:r w:rsidR="009E4F90">
        <w:rPr>
          <w:rFonts w:ascii="Tahoma" w:eastAsia="Times New Roman" w:hAnsi="Tahoma" w:cs="Tahoma"/>
          <w:lang w:eastAsia="it-IT"/>
        </w:rPr>
        <w:t xml:space="preserve">, nonché l’eventuale necessità di dichiarazioni/test relativamente alla pandemia </w:t>
      </w:r>
      <w:proofErr w:type="spellStart"/>
      <w:r w:rsidR="009E4F90">
        <w:rPr>
          <w:rFonts w:ascii="Tahoma" w:eastAsia="Times New Roman" w:hAnsi="Tahoma" w:cs="Tahoma"/>
          <w:lang w:eastAsia="it-IT"/>
        </w:rPr>
        <w:t>Covid</w:t>
      </w:r>
      <w:proofErr w:type="spellEnd"/>
      <w:r w:rsidR="009E4F90">
        <w:rPr>
          <w:rFonts w:ascii="Tahoma" w:eastAsia="Times New Roman" w:hAnsi="Tahoma" w:cs="Tahoma"/>
          <w:lang w:eastAsia="it-IT"/>
        </w:rPr>
        <w:t>;</w:t>
      </w:r>
    </w:p>
    <w:p w14:paraId="268A50A0" w14:textId="62C030FD" w:rsidR="00544D87" w:rsidRDefault="009E4F90" w:rsidP="0099472E">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porre</w:t>
      </w:r>
      <w:r w:rsidR="0099472E">
        <w:rPr>
          <w:rFonts w:ascii="Tahoma" w:eastAsia="Times New Roman" w:hAnsi="Tahoma" w:cs="Tahoma"/>
          <w:lang w:eastAsia="it-IT"/>
        </w:rPr>
        <w:t xml:space="preserve"> attenzione al fatto che s</w:t>
      </w:r>
      <w:r w:rsidR="00544D87" w:rsidRPr="00726637">
        <w:rPr>
          <w:rFonts w:ascii="Tahoma" w:eastAsia="Times New Roman" w:hAnsi="Tahoma" w:cs="Tahoma"/>
          <w:lang w:eastAsia="it-IT"/>
        </w:rPr>
        <w:t>olitamente ogni Ateneo organizza all’inizio del semestre un evento di accoglienza e</w:t>
      </w:r>
      <w:r w:rsidR="001203E2">
        <w:rPr>
          <w:rFonts w:ascii="Tahoma" w:eastAsia="Times New Roman" w:hAnsi="Tahoma" w:cs="Tahoma"/>
          <w:lang w:eastAsia="it-IT"/>
        </w:rPr>
        <w:t xml:space="preserve">d orientamento degli studenti. </w:t>
      </w:r>
      <w:r w:rsidR="005B4E09">
        <w:rPr>
          <w:rFonts w:ascii="Tahoma" w:eastAsia="Times New Roman" w:hAnsi="Tahoma" w:cs="Tahoma"/>
          <w:lang w:eastAsia="it-IT"/>
        </w:rPr>
        <w:t>Sarà</w:t>
      </w:r>
      <w:r w:rsidR="00544D87" w:rsidRPr="00726637">
        <w:rPr>
          <w:rFonts w:ascii="Tahoma" w:eastAsia="Times New Roman" w:hAnsi="Tahoma" w:cs="Tahoma"/>
          <w:lang w:eastAsia="it-IT"/>
        </w:rPr>
        <w:t xml:space="preserve"> </w:t>
      </w:r>
      <w:r w:rsidR="001203E2">
        <w:rPr>
          <w:rFonts w:ascii="Tahoma" w:eastAsia="Times New Roman" w:hAnsi="Tahoma" w:cs="Tahoma"/>
          <w:lang w:eastAsia="it-IT"/>
        </w:rPr>
        <w:t>quindi</w:t>
      </w:r>
      <w:r w:rsidR="005B4E09">
        <w:rPr>
          <w:rFonts w:ascii="Tahoma" w:eastAsia="Times New Roman" w:hAnsi="Tahoma" w:cs="Tahoma"/>
          <w:lang w:eastAsia="it-IT"/>
        </w:rPr>
        <w:t xml:space="preserve"> opportuno</w:t>
      </w:r>
      <w:r w:rsidR="001203E2">
        <w:rPr>
          <w:rFonts w:ascii="Tahoma" w:eastAsia="Times New Roman" w:hAnsi="Tahoma" w:cs="Tahoma"/>
          <w:lang w:eastAsia="it-IT"/>
        </w:rPr>
        <w:t xml:space="preserve"> </w:t>
      </w:r>
      <w:r w:rsidR="00544D87" w:rsidRPr="00726637">
        <w:rPr>
          <w:rFonts w:ascii="Tahoma" w:eastAsia="Times New Roman" w:hAnsi="Tahoma" w:cs="Tahoma"/>
          <w:lang w:eastAsia="it-IT"/>
        </w:rPr>
        <w:t xml:space="preserve">che il suo arrivo a destinazione avvenga in tempo utile per prendere parte a questo o ad ogni altro evento che le comunicherà l’Ateneo ospitante. </w:t>
      </w:r>
    </w:p>
    <w:p w14:paraId="1B8866CB" w14:textId="61214394" w:rsidR="001203E2" w:rsidRPr="00726637" w:rsidRDefault="001203E2" w:rsidP="001203E2">
      <w:pPr>
        <w:spacing w:after="0" w:line="240" w:lineRule="auto"/>
        <w:jc w:val="both"/>
        <w:textAlignment w:val="baseline"/>
        <w:rPr>
          <w:rFonts w:ascii="Tahoma" w:eastAsia="Times New Roman" w:hAnsi="Tahoma" w:cs="Tahoma"/>
          <w:lang w:eastAsia="it-IT"/>
        </w:rPr>
      </w:pPr>
    </w:p>
    <w:p w14:paraId="0730B604" w14:textId="77777777" w:rsidR="005B4E09" w:rsidRDefault="00544D87" w:rsidP="00726637">
      <w:pPr>
        <w:numPr>
          <w:ilvl w:val="0"/>
          <w:numId w:val="17"/>
        </w:numPr>
        <w:spacing w:after="0" w:line="240" w:lineRule="auto"/>
        <w:ind w:left="426"/>
        <w:jc w:val="both"/>
        <w:textAlignment w:val="baseline"/>
        <w:rPr>
          <w:rFonts w:ascii="Tahoma" w:eastAsia="Times New Roman" w:hAnsi="Tahoma" w:cs="Tahoma"/>
          <w:lang w:eastAsia="it-IT"/>
        </w:rPr>
      </w:pPr>
      <w:r w:rsidRPr="00726637">
        <w:rPr>
          <w:rFonts w:ascii="Tahoma" w:eastAsia="Times New Roman" w:hAnsi="Tahoma" w:cs="Tahoma"/>
          <w:lang w:eastAsia="it-IT"/>
        </w:rPr>
        <w:t xml:space="preserve">A questo punto non </w:t>
      </w:r>
      <w:r w:rsidR="001203E2">
        <w:rPr>
          <w:rFonts w:ascii="Tahoma" w:eastAsia="Times New Roman" w:hAnsi="Tahoma" w:cs="Tahoma"/>
          <w:lang w:eastAsia="it-IT"/>
        </w:rPr>
        <w:t xml:space="preserve">le </w:t>
      </w:r>
      <w:r w:rsidRPr="00726637">
        <w:rPr>
          <w:rFonts w:ascii="Tahoma" w:eastAsia="Times New Roman" w:hAnsi="Tahoma" w:cs="Tahoma"/>
          <w:lang w:eastAsia="it-IT"/>
        </w:rPr>
        <w:t>rimane c</w:t>
      </w:r>
      <w:r w:rsidR="005B4E09">
        <w:rPr>
          <w:rFonts w:ascii="Tahoma" w:eastAsia="Times New Roman" w:hAnsi="Tahoma" w:cs="Tahoma"/>
          <w:lang w:eastAsia="it-IT"/>
        </w:rPr>
        <w:t>he partire!</w:t>
      </w:r>
    </w:p>
    <w:p w14:paraId="5C6818E5" w14:textId="064C9C6A" w:rsidR="005B4E09" w:rsidRDefault="005B4E09" w:rsidP="005B4E09">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All’arrivo</w:t>
      </w:r>
      <w:r w:rsidR="004306A1">
        <w:rPr>
          <w:rFonts w:ascii="Tahoma" w:eastAsia="Times New Roman" w:hAnsi="Tahoma" w:cs="Tahoma"/>
          <w:lang w:eastAsia="it-IT"/>
        </w:rPr>
        <w:t xml:space="preserve"> a</w:t>
      </w:r>
      <w:r w:rsidR="005F63F6">
        <w:rPr>
          <w:rFonts w:ascii="Tahoma" w:eastAsia="Times New Roman" w:hAnsi="Tahoma" w:cs="Tahoma"/>
          <w:lang w:eastAsia="it-IT"/>
        </w:rPr>
        <w:t xml:space="preserve"> </w:t>
      </w:r>
      <w:r w:rsidR="004306A1">
        <w:rPr>
          <w:rFonts w:ascii="Tahoma" w:eastAsia="Times New Roman" w:hAnsi="Tahoma" w:cs="Tahoma"/>
          <w:lang w:eastAsia="it-IT"/>
        </w:rPr>
        <w:t>destinazione</w:t>
      </w:r>
      <w:r w:rsidRPr="005B4E09">
        <w:rPr>
          <w:rFonts w:ascii="Tahoma" w:eastAsia="Times New Roman" w:hAnsi="Tahoma" w:cs="Tahoma"/>
          <w:lang w:eastAsia="it-IT"/>
        </w:rPr>
        <w:t xml:space="preserve"> </w:t>
      </w:r>
      <w:r>
        <w:rPr>
          <w:rFonts w:ascii="Tahoma" w:eastAsia="Times New Roman" w:hAnsi="Tahoma" w:cs="Tahoma"/>
          <w:lang w:eastAsia="it-IT"/>
        </w:rPr>
        <w:t xml:space="preserve">lei dovrà </w:t>
      </w:r>
      <w:r w:rsidRPr="005B4E09">
        <w:rPr>
          <w:rFonts w:ascii="Tahoma" w:eastAsia="Times New Roman" w:hAnsi="Tahoma" w:cs="Tahoma"/>
          <w:u w:val="single"/>
          <w:lang w:eastAsia="it-IT"/>
        </w:rPr>
        <w:t>prendere immediatamente contatto con la competente struttura Erasmus+ dell’Istituzione ospitante</w:t>
      </w:r>
      <w:r>
        <w:rPr>
          <w:rFonts w:ascii="Tahoma" w:eastAsia="Times New Roman" w:hAnsi="Tahoma" w:cs="Tahoma"/>
          <w:lang w:eastAsia="it-IT"/>
        </w:rPr>
        <w:t>, affinché questa sia a conoscenza della sua presenza e possa procedere a quanto necessario di conseguenza.</w:t>
      </w:r>
    </w:p>
    <w:p w14:paraId="2836F90E" w14:textId="77777777" w:rsidR="005B4E09" w:rsidRDefault="005B4E09" w:rsidP="005B4E09">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 xml:space="preserve">In occasione di questo contatto </w:t>
      </w:r>
      <w:r w:rsidRPr="005B4E09">
        <w:rPr>
          <w:rFonts w:ascii="Tahoma" w:eastAsia="Times New Roman" w:hAnsi="Tahoma" w:cs="Tahoma"/>
          <w:u w:val="single"/>
          <w:lang w:eastAsia="it-IT"/>
        </w:rPr>
        <w:t>sarà suo interesse che sia perfezionato il Certificato di arrivo e registrazione</w:t>
      </w:r>
      <w:r>
        <w:rPr>
          <w:rFonts w:ascii="Tahoma" w:eastAsia="Times New Roman" w:hAnsi="Tahoma" w:cs="Tahoma"/>
          <w:lang w:eastAsia="it-IT"/>
        </w:rPr>
        <w:t>, ciò che può avere indifferentemente luogo:</w:t>
      </w:r>
    </w:p>
    <w:p w14:paraId="7A255AC1" w14:textId="77777777" w:rsidR="005B4E09" w:rsidRDefault="005B4E09" w:rsidP="004306A1">
      <w:pPr>
        <w:pStyle w:val="Paragrafoelenco"/>
        <w:numPr>
          <w:ilvl w:val="0"/>
          <w:numId w:val="29"/>
        </w:numPr>
        <w:spacing w:after="0"/>
        <w:ind w:left="851"/>
        <w:jc w:val="both"/>
        <w:rPr>
          <w:rFonts w:ascii="Tahoma" w:eastAsia="Times New Roman" w:hAnsi="Tahoma" w:cs="Tahoma"/>
          <w:lang w:eastAsia="it-IT"/>
        </w:rPr>
      </w:pPr>
      <w:r>
        <w:rPr>
          <w:rFonts w:ascii="Tahoma" w:eastAsia="Times New Roman" w:hAnsi="Tahoma" w:cs="Tahoma"/>
          <w:lang w:eastAsia="it-IT"/>
        </w:rPr>
        <w:t>sia utilizzando un modello posto a disposizione dall’Ateneo ospitante;</w:t>
      </w:r>
    </w:p>
    <w:p w14:paraId="6E854589" w14:textId="77777777" w:rsidR="004306A1" w:rsidRDefault="005B4E09" w:rsidP="004306A1">
      <w:pPr>
        <w:pStyle w:val="Paragrafoelenco"/>
        <w:numPr>
          <w:ilvl w:val="0"/>
          <w:numId w:val="29"/>
        </w:numPr>
        <w:spacing w:after="0"/>
        <w:ind w:left="851"/>
        <w:jc w:val="both"/>
        <w:rPr>
          <w:rFonts w:ascii="Tahoma" w:eastAsia="Times New Roman" w:hAnsi="Tahoma" w:cs="Tahoma"/>
          <w:lang w:eastAsia="it-IT"/>
        </w:rPr>
      </w:pPr>
      <w:r>
        <w:rPr>
          <w:rFonts w:ascii="Tahoma" w:eastAsia="Times New Roman" w:hAnsi="Tahoma" w:cs="Tahoma"/>
          <w:lang w:eastAsia="it-IT"/>
        </w:rPr>
        <w:t xml:space="preserve">sia utilizzando il modello predisposto dall’Università per Stranieri di Perugia, disponibile al seguente collegamento: </w:t>
      </w:r>
      <w:r w:rsidR="004306A1" w:rsidRPr="004306A1">
        <w:rPr>
          <w:rFonts w:ascii="Tahoma" w:eastAsia="Times New Roman" w:hAnsi="Tahoma" w:cs="Tahoma"/>
          <w:i/>
          <w:lang w:eastAsia="it-IT"/>
        </w:rPr>
        <w:t xml:space="preserve"> </w:t>
      </w:r>
      <w:hyperlink r:id="rId19" w:tgtFrame="_blank" w:history="1">
        <w:r w:rsidR="004306A1" w:rsidRPr="004306A1">
          <w:rPr>
            <w:rStyle w:val="Collegamentoipertestuale"/>
            <w:i/>
            <w:u w:val="none"/>
          </w:rPr>
          <w:t>Certificato di arrivo e registrazione</w:t>
        </w:r>
      </w:hyperlink>
      <w:r w:rsidR="004306A1">
        <w:rPr>
          <w:rFonts w:ascii="Tahoma" w:eastAsia="Times New Roman" w:hAnsi="Tahoma" w:cs="Tahoma"/>
          <w:lang w:eastAsia="it-IT"/>
        </w:rPr>
        <w:t>;</w:t>
      </w:r>
    </w:p>
    <w:p w14:paraId="5ECEA07D" w14:textId="416F2298" w:rsidR="004306A1" w:rsidRDefault="004306A1" w:rsidP="004306A1">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Il certificato dovrà</w:t>
      </w:r>
      <w:r w:rsidR="00544D87" w:rsidRPr="004306A1">
        <w:rPr>
          <w:rFonts w:ascii="Tahoma" w:eastAsia="Times New Roman" w:hAnsi="Tahoma" w:cs="Tahoma"/>
          <w:lang w:eastAsia="it-IT"/>
        </w:rPr>
        <w:t xml:space="preserve"> essere inviato via email a</w:t>
      </w:r>
      <w:r w:rsidRPr="004306A1">
        <w:rPr>
          <w:rFonts w:ascii="Tahoma" w:eastAsia="Times New Roman" w:hAnsi="Tahoma" w:cs="Tahoma"/>
          <w:lang w:eastAsia="it-IT"/>
        </w:rPr>
        <w:t>ll’indirizzo</w:t>
      </w:r>
      <w:r w:rsidR="00544D87" w:rsidRPr="004306A1">
        <w:rPr>
          <w:rFonts w:ascii="Tahoma" w:eastAsia="Times New Roman" w:hAnsi="Tahoma" w:cs="Tahoma"/>
          <w:lang w:eastAsia="it-IT"/>
        </w:rPr>
        <w:t xml:space="preserve"> </w:t>
      </w:r>
      <w:r w:rsidR="00544D87" w:rsidRPr="004306A1">
        <w:rPr>
          <w:rFonts w:ascii="Tahoma" w:eastAsia="Times New Roman" w:hAnsi="Tahoma" w:cs="Tahoma"/>
          <w:i/>
          <w:lang w:eastAsia="it-IT"/>
        </w:rPr>
        <w:t>erasmus@unistrapg.it</w:t>
      </w:r>
      <w:r>
        <w:rPr>
          <w:rFonts w:ascii="Tahoma" w:eastAsia="Times New Roman" w:hAnsi="Tahoma" w:cs="Tahoma"/>
          <w:lang w:eastAsia="it-IT"/>
        </w:rPr>
        <w:t xml:space="preserve">, </w:t>
      </w:r>
      <w:r w:rsidR="00544D87" w:rsidRPr="004306A1">
        <w:rPr>
          <w:rFonts w:ascii="Tahoma" w:eastAsia="Times New Roman" w:hAnsi="Tahoma" w:cs="Tahoma"/>
          <w:lang w:eastAsia="it-IT"/>
        </w:rPr>
        <w:t>per consentire allo staff Erasmus dell’Università per Stranieri di Perugia di attivare le procedure di pagamento della pr</w:t>
      </w:r>
      <w:r w:rsidR="001203E2" w:rsidRPr="004306A1">
        <w:rPr>
          <w:rFonts w:ascii="Tahoma" w:eastAsia="Times New Roman" w:hAnsi="Tahoma" w:cs="Tahoma"/>
          <w:lang w:eastAsia="it-IT"/>
        </w:rPr>
        <w:t>ima parte della borsa Erasmus.</w:t>
      </w:r>
    </w:p>
    <w:p w14:paraId="2343CB17" w14:textId="7131C9E2" w:rsidR="00544D87" w:rsidRPr="005F63F6" w:rsidRDefault="004306A1" w:rsidP="005F63F6">
      <w:pPr>
        <w:pStyle w:val="Paragrafoelenco"/>
        <w:spacing w:after="0" w:line="240" w:lineRule="auto"/>
        <w:ind w:left="426"/>
        <w:jc w:val="both"/>
        <w:textAlignment w:val="baseline"/>
        <w:rPr>
          <w:rFonts w:ascii="Tahoma" w:eastAsia="Times New Roman" w:hAnsi="Tahoma" w:cs="Tahoma"/>
          <w:lang w:eastAsia="it-IT"/>
        </w:rPr>
      </w:pPr>
      <w:r w:rsidRPr="005F63F6">
        <w:rPr>
          <w:rFonts w:ascii="Tahoma" w:eastAsia="Times New Roman" w:hAnsi="Tahoma" w:cs="Tahoma"/>
          <w:lang w:eastAsia="it-IT"/>
        </w:rPr>
        <w:t>Nel solo caso in cui la mobilità sia prevista</w:t>
      </w:r>
      <w:r w:rsidR="005F63F6">
        <w:rPr>
          <w:rFonts w:ascii="Tahoma" w:eastAsia="Times New Roman" w:hAnsi="Tahoma" w:cs="Tahoma"/>
          <w:lang w:eastAsia="it-IT"/>
        </w:rPr>
        <w:t xml:space="preserve"> e autorizzata</w:t>
      </w:r>
      <w:r w:rsidRPr="005F63F6">
        <w:rPr>
          <w:rFonts w:ascii="Tahoma" w:eastAsia="Times New Roman" w:hAnsi="Tahoma" w:cs="Tahoma"/>
          <w:lang w:eastAsia="it-IT"/>
        </w:rPr>
        <w:t xml:space="preserve"> in forma combinata virtuale/in presenza, il certificato in parola sarà inizialmente sostituito dal Certificato di inizio attività</w:t>
      </w:r>
      <w:r w:rsidR="005F63F6" w:rsidRPr="005F63F6">
        <w:rPr>
          <w:rFonts w:ascii="Tahoma" w:eastAsia="Times New Roman" w:hAnsi="Tahoma" w:cs="Tahoma"/>
          <w:lang w:eastAsia="it-IT"/>
        </w:rPr>
        <w:t xml:space="preserve"> disponibile al seguente collegamento:</w:t>
      </w:r>
      <w:r w:rsidR="005F63F6">
        <w:rPr>
          <w:rFonts w:ascii="Tahoma" w:eastAsia="Times New Roman" w:hAnsi="Tahoma" w:cs="Tahoma"/>
          <w:lang w:eastAsia="it-IT"/>
        </w:rPr>
        <w:t xml:space="preserve"> </w:t>
      </w:r>
      <w:hyperlink r:id="rId20" w:history="1">
        <w:r w:rsidR="00135E69" w:rsidRPr="00135E69">
          <w:rPr>
            <w:color w:val="0070C0"/>
            <w:lang w:eastAsia="it-IT"/>
          </w:rPr>
          <w:t>Certificato inizio attività virtuale di mobilità</w:t>
        </w:r>
      </w:hyperlink>
      <w:r w:rsidR="00135E69" w:rsidRPr="00135E69">
        <w:rPr>
          <w:rFonts w:ascii="Tahoma" w:eastAsia="Times New Roman" w:hAnsi="Tahoma" w:cs="Tahoma"/>
          <w:lang w:eastAsia="it-IT"/>
        </w:rPr>
        <w:t>;</w:t>
      </w:r>
      <w:r w:rsidR="005F63F6" w:rsidRPr="00135E69">
        <w:rPr>
          <w:rFonts w:ascii="Tahoma" w:eastAsia="Times New Roman" w:hAnsi="Tahoma" w:cs="Tahoma"/>
          <w:color w:val="0070C0"/>
          <w:lang w:eastAsia="it-IT"/>
        </w:rPr>
        <w:t xml:space="preserve"> </w:t>
      </w:r>
      <w:r w:rsidR="005F63F6" w:rsidRPr="005F63F6">
        <w:rPr>
          <w:rFonts w:ascii="Tahoma" w:eastAsia="Times New Roman" w:hAnsi="Tahoma" w:cs="Tahoma"/>
          <w:i/>
          <w:color w:val="0070C0"/>
          <w:lang w:eastAsia="it-IT"/>
        </w:rPr>
        <w:t xml:space="preserve"> </w:t>
      </w:r>
    </w:p>
    <w:p w14:paraId="734D9A44" w14:textId="18B899EF" w:rsidR="001203E2" w:rsidRPr="00726637" w:rsidRDefault="001203E2" w:rsidP="001203E2">
      <w:pPr>
        <w:spacing w:after="0" w:line="240" w:lineRule="auto"/>
        <w:jc w:val="both"/>
        <w:textAlignment w:val="baseline"/>
        <w:rPr>
          <w:rFonts w:ascii="Tahoma" w:eastAsia="Times New Roman" w:hAnsi="Tahoma" w:cs="Tahoma"/>
          <w:lang w:eastAsia="it-IT"/>
        </w:rPr>
      </w:pPr>
    </w:p>
    <w:p w14:paraId="15E50976" w14:textId="6FAB55BE" w:rsidR="005F63F6" w:rsidRDefault="00544D87" w:rsidP="00726637">
      <w:pPr>
        <w:numPr>
          <w:ilvl w:val="0"/>
          <w:numId w:val="17"/>
        </w:numPr>
        <w:spacing w:after="0" w:line="240" w:lineRule="auto"/>
        <w:ind w:left="426"/>
        <w:jc w:val="both"/>
        <w:textAlignment w:val="baseline"/>
        <w:rPr>
          <w:rFonts w:ascii="Tahoma" w:eastAsia="Times New Roman" w:hAnsi="Tahoma" w:cs="Tahoma"/>
          <w:lang w:eastAsia="it-IT"/>
        </w:rPr>
      </w:pPr>
      <w:r w:rsidRPr="00726637">
        <w:rPr>
          <w:rFonts w:ascii="Tahoma" w:eastAsia="Times New Roman" w:hAnsi="Tahoma" w:cs="Tahoma"/>
          <w:lang w:eastAsia="it-IT"/>
        </w:rPr>
        <w:t>Successivamente, nel rispetto delle indicazioni che le verranno fornite dall’Ateneo ospitante, sarà sua cura</w:t>
      </w:r>
      <w:r w:rsidR="005F63F6">
        <w:rPr>
          <w:rFonts w:ascii="Tahoma" w:eastAsia="Times New Roman" w:hAnsi="Tahoma" w:cs="Tahoma"/>
          <w:lang w:eastAsia="it-IT"/>
        </w:rPr>
        <w:t xml:space="preserve"> e suo interesse </w:t>
      </w:r>
      <w:r w:rsidR="005F63F6" w:rsidRPr="00A449AD">
        <w:rPr>
          <w:rFonts w:ascii="Tahoma" w:eastAsia="Times New Roman" w:hAnsi="Tahoma" w:cs="Tahoma"/>
          <w:u w:val="single"/>
          <w:lang w:eastAsia="it-IT"/>
        </w:rPr>
        <w:t>verificare che i corsi e le attività formative cui parteciperà corrispondano al contenuto del piano di studi di mobilità approvato</w:t>
      </w:r>
      <w:r w:rsidR="005F63F6">
        <w:rPr>
          <w:rFonts w:ascii="Tahoma" w:eastAsia="Times New Roman" w:hAnsi="Tahoma" w:cs="Tahoma"/>
          <w:lang w:eastAsia="it-IT"/>
        </w:rPr>
        <w:t>.</w:t>
      </w:r>
    </w:p>
    <w:p w14:paraId="02458A03" w14:textId="1FAF6B43" w:rsidR="005F63F6" w:rsidRDefault="00544D87" w:rsidP="005F63F6">
      <w:pPr>
        <w:spacing w:after="0" w:line="240" w:lineRule="auto"/>
        <w:ind w:left="426"/>
        <w:jc w:val="both"/>
        <w:textAlignment w:val="baseline"/>
        <w:rPr>
          <w:rFonts w:ascii="Tahoma" w:eastAsia="Times New Roman" w:hAnsi="Tahoma" w:cs="Tahoma"/>
          <w:lang w:eastAsia="it-IT"/>
        </w:rPr>
      </w:pPr>
      <w:r w:rsidRPr="00726637">
        <w:rPr>
          <w:rFonts w:ascii="Tahoma" w:eastAsia="Times New Roman" w:hAnsi="Tahoma" w:cs="Tahoma"/>
          <w:lang w:eastAsia="it-IT"/>
        </w:rPr>
        <w:t>Nel caso in cui</w:t>
      </w:r>
      <w:r w:rsidR="005F63F6">
        <w:rPr>
          <w:rFonts w:ascii="Tahoma" w:eastAsia="Times New Roman" w:hAnsi="Tahoma" w:cs="Tahoma"/>
          <w:lang w:eastAsia="it-IT"/>
        </w:rPr>
        <w:t>, per motivi</w:t>
      </w:r>
      <w:r w:rsidR="00A449AD">
        <w:rPr>
          <w:rFonts w:ascii="Tahoma" w:eastAsia="Times New Roman" w:hAnsi="Tahoma" w:cs="Tahoma"/>
          <w:lang w:eastAsia="it-IT"/>
        </w:rPr>
        <w:t xml:space="preserve"> straordinari</w:t>
      </w:r>
      <w:r w:rsidR="005F63F6">
        <w:rPr>
          <w:rFonts w:ascii="Tahoma" w:eastAsia="Times New Roman" w:hAnsi="Tahoma" w:cs="Tahoma"/>
          <w:lang w:eastAsia="it-IT"/>
        </w:rPr>
        <w:t>,</w:t>
      </w:r>
      <w:r w:rsidRPr="00726637">
        <w:rPr>
          <w:rFonts w:ascii="Tahoma" w:eastAsia="Times New Roman" w:hAnsi="Tahoma" w:cs="Tahoma"/>
          <w:lang w:eastAsia="it-IT"/>
        </w:rPr>
        <w:t xml:space="preserve"> occorresse modificare</w:t>
      </w:r>
      <w:r w:rsidR="005F63F6" w:rsidRPr="005F63F6">
        <w:rPr>
          <w:rFonts w:ascii="Tahoma" w:eastAsia="Times New Roman" w:hAnsi="Tahoma" w:cs="Tahoma"/>
          <w:lang w:eastAsia="it-IT"/>
        </w:rPr>
        <w:t xml:space="preserve"> </w:t>
      </w:r>
      <w:r w:rsidR="005F63F6">
        <w:rPr>
          <w:rFonts w:ascii="Tahoma" w:eastAsia="Times New Roman" w:hAnsi="Tahoma" w:cs="Tahoma"/>
          <w:lang w:eastAsia="it-IT"/>
        </w:rPr>
        <w:t>il piano di studi di mobilità, sarà necessario:</w:t>
      </w:r>
    </w:p>
    <w:p w14:paraId="46A88E72" w14:textId="77777777" w:rsidR="005F63F6" w:rsidRDefault="005F63F6" w:rsidP="005F63F6">
      <w:pPr>
        <w:pStyle w:val="Paragrafoelenco"/>
        <w:numPr>
          <w:ilvl w:val="0"/>
          <w:numId w:val="29"/>
        </w:numPr>
        <w:spacing w:after="0"/>
        <w:ind w:left="851"/>
        <w:jc w:val="both"/>
        <w:rPr>
          <w:rFonts w:ascii="Tahoma" w:eastAsia="Times New Roman" w:hAnsi="Tahoma" w:cs="Tahoma"/>
          <w:lang w:eastAsia="it-IT"/>
        </w:rPr>
      </w:pPr>
      <w:r>
        <w:rPr>
          <w:rFonts w:ascii="Tahoma" w:eastAsia="Times New Roman" w:hAnsi="Tahoma" w:cs="Tahoma"/>
          <w:lang w:eastAsia="it-IT"/>
        </w:rPr>
        <w:t xml:space="preserve">che </w:t>
      </w:r>
      <w:r w:rsidR="00544D87" w:rsidRPr="00726637">
        <w:rPr>
          <w:rFonts w:ascii="Tahoma" w:eastAsia="Times New Roman" w:hAnsi="Tahoma" w:cs="Tahoma"/>
          <w:lang w:eastAsia="it-IT"/>
        </w:rPr>
        <w:t xml:space="preserve">lei </w:t>
      </w:r>
      <w:r>
        <w:rPr>
          <w:rFonts w:ascii="Tahoma" w:eastAsia="Times New Roman" w:hAnsi="Tahoma" w:cs="Tahoma"/>
          <w:lang w:eastAsia="it-IT"/>
        </w:rPr>
        <w:t xml:space="preserve">prenda l’iniziativa nei termini indicati dall’Ateneo ospitante, e comunque non oltre </w:t>
      </w:r>
      <w:r w:rsidR="00544D87" w:rsidRPr="00726637">
        <w:rPr>
          <w:rFonts w:ascii="Tahoma" w:eastAsia="Times New Roman" w:hAnsi="Tahoma" w:cs="Tahoma"/>
          <w:lang w:eastAsia="it-IT"/>
        </w:rPr>
        <w:t xml:space="preserve">30 giorni dalla data di inizio </w:t>
      </w:r>
      <w:r>
        <w:rPr>
          <w:rFonts w:ascii="Tahoma" w:eastAsia="Times New Roman" w:hAnsi="Tahoma" w:cs="Tahoma"/>
          <w:lang w:eastAsia="it-IT"/>
        </w:rPr>
        <w:t xml:space="preserve">della </w:t>
      </w:r>
      <w:r w:rsidR="00544D87" w:rsidRPr="00726637">
        <w:rPr>
          <w:rFonts w:ascii="Tahoma" w:eastAsia="Times New Roman" w:hAnsi="Tahoma" w:cs="Tahoma"/>
          <w:lang w:eastAsia="it-IT"/>
        </w:rPr>
        <w:t>mobilità</w:t>
      </w:r>
      <w:r>
        <w:rPr>
          <w:rFonts w:ascii="Tahoma" w:eastAsia="Times New Roman" w:hAnsi="Tahoma" w:cs="Tahoma"/>
          <w:lang w:eastAsia="it-IT"/>
        </w:rPr>
        <w:t xml:space="preserve">; </w:t>
      </w:r>
    </w:p>
    <w:p w14:paraId="0438AA37" w14:textId="1BF350BA" w:rsidR="00A449AD" w:rsidRPr="00AE1F79" w:rsidRDefault="005F63F6" w:rsidP="00F73D0F">
      <w:pPr>
        <w:pStyle w:val="Paragrafoelenco"/>
        <w:numPr>
          <w:ilvl w:val="0"/>
          <w:numId w:val="29"/>
        </w:numPr>
        <w:spacing w:after="0"/>
        <w:ind w:left="851"/>
        <w:jc w:val="both"/>
        <w:rPr>
          <w:rFonts w:ascii="Tahoma" w:eastAsia="Times New Roman" w:hAnsi="Tahoma" w:cs="Tahoma"/>
          <w:lang w:eastAsia="it-IT"/>
        </w:rPr>
      </w:pPr>
      <w:r w:rsidRPr="00AE1F79">
        <w:rPr>
          <w:rFonts w:ascii="Tahoma" w:eastAsia="Times New Roman" w:hAnsi="Tahoma" w:cs="Tahoma"/>
          <w:lang w:eastAsia="it-IT"/>
        </w:rPr>
        <w:t>che</w:t>
      </w:r>
      <w:r w:rsidR="00A449AD" w:rsidRPr="00AE1F79">
        <w:rPr>
          <w:rFonts w:ascii="Tahoma" w:eastAsia="Times New Roman" w:hAnsi="Tahoma" w:cs="Tahoma"/>
          <w:lang w:eastAsia="it-IT"/>
        </w:rPr>
        <w:t>,</w:t>
      </w:r>
      <w:r w:rsidRPr="00AE1F79">
        <w:rPr>
          <w:rFonts w:ascii="Tahoma" w:eastAsia="Times New Roman" w:hAnsi="Tahoma" w:cs="Tahoma"/>
          <w:lang w:eastAsia="it-IT"/>
        </w:rPr>
        <w:t xml:space="preserve"> </w:t>
      </w:r>
      <w:r w:rsidR="00A449AD" w:rsidRPr="00AE1F79">
        <w:rPr>
          <w:rFonts w:ascii="Tahoma" w:eastAsia="Times New Roman" w:hAnsi="Tahoma" w:cs="Tahoma"/>
          <w:lang w:eastAsia="it-IT"/>
        </w:rPr>
        <w:t>utilizzando la nuova procedura informatizzata</w:t>
      </w:r>
      <w:r w:rsidR="00AE1F79" w:rsidRPr="00AE1F79">
        <w:rPr>
          <w:rFonts w:ascii="Tahoma" w:eastAsia="Times New Roman" w:hAnsi="Tahoma" w:cs="Tahoma"/>
          <w:lang w:eastAsia="it-IT"/>
        </w:rPr>
        <w:t xml:space="preserve">, </w:t>
      </w:r>
      <w:r w:rsidR="00A449AD" w:rsidRPr="00AE1F79">
        <w:rPr>
          <w:rFonts w:ascii="Tahoma" w:eastAsia="Times New Roman" w:hAnsi="Tahoma" w:cs="Tahoma"/>
          <w:lang w:eastAsia="it-IT"/>
        </w:rPr>
        <w:t xml:space="preserve">disponibile </w:t>
      </w:r>
      <w:r w:rsidR="00AE1F79" w:rsidRPr="00AE1F79">
        <w:rPr>
          <w:rFonts w:ascii="Tahoma" w:eastAsia="Times New Roman" w:hAnsi="Tahoma" w:cs="Tahoma"/>
          <w:lang w:eastAsia="it-IT"/>
        </w:rPr>
        <w:t xml:space="preserve">al seguente collegamento </w:t>
      </w:r>
      <w:hyperlink r:id="rId21" w:history="1">
        <w:r w:rsidR="00AE1F79" w:rsidRPr="00AE1F79">
          <w:rPr>
            <w:rStyle w:val="Collegamentoipertestuale"/>
            <w:lang w:eastAsia="it-IT"/>
          </w:rPr>
          <w:t>SISTEMA APPROVAZIONE PROPOSTE FORMATIVE PER PROGRAMMI DI MOBILITÀ INTERNAZIONALE</w:t>
        </w:r>
      </w:hyperlink>
      <w:r w:rsidR="00AE1F79" w:rsidRPr="00AE1F79">
        <w:rPr>
          <w:lang w:eastAsia="it-IT"/>
        </w:rPr>
        <w:t xml:space="preserve">, </w:t>
      </w:r>
      <w:r w:rsidR="00A449AD" w:rsidRPr="00AE1F79">
        <w:rPr>
          <w:rFonts w:ascii="Tahoma" w:eastAsia="Times New Roman" w:hAnsi="Tahoma" w:cs="Tahoma"/>
          <w:lang w:eastAsia="it-IT"/>
        </w:rPr>
        <w:t xml:space="preserve">lei </w:t>
      </w:r>
      <w:r w:rsidRPr="00AE1F79">
        <w:rPr>
          <w:rFonts w:ascii="Tahoma" w:eastAsia="Times New Roman" w:hAnsi="Tahoma" w:cs="Tahoma"/>
          <w:lang w:eastAsia="it-IT"/>
        </w:rPr>
        <w:t xml:space="preserve">sottoponga </w:t>
      </w:r>
      <w:r w:rsidR="00D428EC" w:rsidRPr="00AE1F79">
        <w:rPr>
          <w:rFonts w:ascii="Tahoma" w:eastAsia="Times New Roman" w:hAnsi="Tahoma" w:cs="Tahoma"/>
          <w:lang w:eastAsia="it-IT"/>
        </w:rPr>
        <w:t>il nuovo piano di studi di mobilità (</w:t>
      </w:r>
      <w:r w:rsidR="00D428EC" w:rsidRPr="00AE1F79">
        <w:rPr>
          <w:rFonts w:ascii="Tahoma" w:eastAsia="Times New Roman" w:hAnsi="Tahoma" w:cs="Tahoma"/>
          <w:i/>
          <w:lang w:eastAsia="it-IT"/>
        </w:rPr>
        <w:t xml:space="preserve">Learning Agreement </w:t>
      </w:r>
      <w:proofErr w:type="spellStart"/>
      <w:r w:rsidR="00D428EC" w:rsidRPr="00AE1F79">
        <w:rPr>
          <w:rFonts w:ascii="Tahoma" w:eastAsia="Times New Roman" w:hAnsi="Tahoma" w:cs="Tahoma"/>
          <w:i/>
          <w:lang w:eastAsia="it-IT"/>
        </w:rPr>
        <w:t>during</w:t>
      </w:r>
      <w:proofErr w:type="spellEnd"/>
      <w:r w:rsidR="00D428EC" w:rsidRPr="00AE1F79">
        <w:rPr>
          <w:rFonts w:ascii="Tahoma" w:eastAsia="Times New Roman" w:hAnsi="Tahoma" w:cs="Tahoma"/>
          <w:i/>
          <w:lang w:eastAsia="it-IT"/>
        </w:rPr>
        <w:t xml:space="preserve"> the </w:t>
      </w:r>
      <w:proofErr w:type="spellStart"/>
      <w:r w:rsidR="00D428EC" w:rsidRPr="00AE1F79">
        <w:rPr>
          <w:rFonts w:ascii="Tahoma" w:eastAsia="Times New Roman" w:hAnsi="Tahoma" w:cs="Tahoma"/>
          <w:i/>
          <w:lang w:eastAsia="it-IT"/>
        </w:rPr>
        <w:t>mobility</w:t>
      </w:r>
      <w:proofErr w:type="spellEnd"/>
      <w:r w:rsidR="00D428EC" w:rsidRPr="00AE1F79">
        <w:rPr>
          <w:rFonts w:ascii="Tahoma" w:eastAsia="Times New Roman" w:hAnsi="Tahoma" w:cs="Tahoma"/>
          <w:lang w:eastAsia="it-IT"/>
        </w:rPr>
        <w:t xml:space="preserve">) </w:t>
      </w:r>
      <w:r w:rsidR="00544D87" w:rsidRPr="00AE1F79">
        <w:rPr>
          <w:rFonts w:ascii="Tahoma" w:eastAsia="Times New Roman" w:hAnsi="Tahoma" w:cs="Tahoma"/>
          <w:lang w:eastAsia="it-IT"/>
        </w:rPr>
        <w:t>all’</w:t>
      </w:r>
      <w:r w:rsidRPr="00AE1F79">
        <w:rPr>
          <w:rFonts w:ascii="Tahoma" w:eastAsia="Times New Roman" w:hAnsi="Tahoma" w:cs="Tahoma"/>
          <w:lang w:eastAsia="it-IT"/>
        </w:rPr>
        <w:t>attenzione del suo Tutor di mobilità presso l’Università per Stranieri di Perugia, che provvederà poi sottoporlo</w:t>
      </w:r>
      <w:r w:rsidR="00A449AD" w:rsidRPr="00AE1F79">
        <w:rPr>
          <w:rFonts w:ascii="Tahoma" w:eastAsia="Times New Roman" w:hAnsi="Tahoma" w:cs="Tahoma"/>
          <w:lang w:eastAsia="it-IT"/>
        </w:rPr>
        <w:t xml:space="preserve"> all’approvazione del Delegato per il programma Erasmus e mobilità internazionale;</w:t>
      </w:r>
    </w:p>
    <w:p w14:paraId="4FE6302A" w14:textId="18F4D07F" w:rsidR="001203E2" w:rsidRDefault="00A449AD" w:rsidP="00D428EC">
      <w:pPr>
        <w:pStyle w:val="Paragrafoelenco"/>
        <w:numPr>
          <w:ilvl w:val="0"/>
          <w:numId w:val="29"/>
        </w:numPr>
        <w:spacing w:after="0"/>
        <w:ind w:left="851"/>
        <w:jc w:val="both"/>
        <w:rPr>
          <w:rFonts w:ascii="Tahoma" w:eastAsia="Times New Roman" w:hAnsi="Tahoma" w:cs="Tahoma"/>
          <w:lang w:eastAsia="it-IT"/>
        </w:rPr>
      </w:pPr>
      <w:r w:rsidRPr="00A449AD">
        <w:rPr>
          <w:rFonts w:ascii="Tahoma" w:eastAsia="Times New Roman" w:hAnsi="Tahoma" w:cs="Tahoma"/>
          <w:lang w:eastAsia="it-IT"/>
        </w:rPr>
        <w:lastRenderedPageBreak/>
        <w:t xml:space="preserve">in caso di approvazione, a seguito della notifica che lei riceverà via email sarà sua cura </w:t>
      </w:r>
      <w:r>
        <w:rPr>
          <w:rFonts w:ascii="Tahoma" w:eastAsia="Times New Roman" w:hAnsi="Tahoma" w:cs="Tahoma"/>
          <w:lang w:eastAsia="it-IT"/>
        </w:rPr>
        <w:t>inserire l</w:t>
      </w:r>
      <w:r w:rsidR="00D428EC">
        <w:rPr>
          <w:rFonts w:ascii="Tahoma" w:eastAsia="Times New Roman" w:hAnsi="Tahoma" w:cs="Tahoma"/>
          <w:lang w:eastAsia="it-IT"/>
        </w:rPr>
        <w:t>e informazioni</w:t>
      </w:r>
      <w:r>
        <w:rPr>
          <w:rFonts w:ascii="Tahoma" w:eastAsia="Times New Roman" w:hAnsi="Tahoma" w:cs="Tahoma"/>
          <w:lang w:eastAsia="it-IT"/>
        </w:rPr>
        <w:t xml:space="preserve"> </w:t>
      </w:r>
      <w:r w:rsidR="00D428EC">
        <w:rPr>
          <w:rFonts w:ascii="Tahoma" w:eastAsia="Times New Roman" w:hAnsi="Tahoma" w:cs="Tahoma"/>
          <w:lang w:eastAsia="it-IT"/>
        </w:rPr>
        <w:t xml:space="preserve">conseguenti </w:t>
      </w:r>
      <w:r>
        <w:rPr>
          <w:rFonts w:ascii="Tahoma" w:eastAsia="Times New Roman" w:hAnsi="Tahoma" w:cs="Tahoma"/>
          <w:lang w:eastAsia="it-IT"/>
        </w:rPr>
        <w:t xml:space="preserve">nella </w:t>
      </w:r>
      <w:r w:rsidRPr="00A449AD">
        <w:rPr>
          <w:rFonts w:ascii="Tahoma" w:eastAsia="Times New Roman" w:hAnsi="Tahoma" w:cs="Tahoma"/>
          <w:lang w:eastAsia="it-IT"/>
        </w:rPr>
        <w:t>piattaforma OLA</w:t>
      </w:r>
      <w:r>
        <w:rPr>
          <w:rFonts w:ascii="Tahoma" w:eastAsia="Times New Roman" w:hAnsi="Tahoma" w:cs="Tahoma"/>
          <w:lang w:eastAsia="it-IT"/>
        </w:rPr>
        <w:t xml:space="preserve">, per il cui tramite </w:t>
      </w:r>
      <w:r w:rsidRPr="00A449AD">
        <w:rPr>
          <w:rFonts w:ascii="Tahoma" w:eastAsia="Times New Roman" w:hAnsi="Tahoma" w:cs="Tahoma"/>
          <w:lang w:eastAsia="it-IT"/>
        </w:rPr>
        <w:t xml:space="preserve">il nuovo piano di studio </w:t>
      </w:r>
      <w:r>
        <w:rPr>
          <w:rFonts w:ascii="Tahoma" w:eastAsia="Times New Roman" w:hAnsi="Tahoma" w:cs="Tahoma"/>
          <w:lang w:eastAsia="it-IT"/>
        </w:rPr>
        <w:t>sarà</w:t>
      </w:r>
      <w:r w:rsidR="00D428EC">
        <w:rPr>
          <w:rFonts w:ascii="Tahoma" w:eastAsia="Times New Roman" w:hAnsi="Tahoma" w:cs="Tahoma"/>
          <w:lang w:eastAsia="it-IT"/>
        </w:rPr>
        <w:t xml:space="preserve"> sottoposto</w:t>
      </w:r>
      <w:r>
        <w:rPr>
          <w:rFonts w:ascii="Tahoma" w:eastAsia="Times New Roman" w:hAnsi="Tahoma" w:cs="Tahoma"/>
          <w:lang w:eastAsia="it-IT"/>
        </w:rPr>
        <w:t xml:space="preserve"> </w:t>
      </w:r>
      <w:r w:rsidRPr="00A449AD">
        <w:rPr>
          <w:rFonts w:ascii="Tahoma" w:eastAsia="Times New Roman" w:hAnsi="Tahoma" w:cs="Tahoma"/>
          <w:lang w:eastAsia="it-IT"/>
        </w:rPr>
        <w:t xml:space="preserve">all’approvazione da parte del </w:t>
      </w:r>
      <w:r>
        <w:rPr>
          <w:rFonts w:ascii="Tahoma" w:eastAsia="Times New Roman" w:hAnsi="Tahoma" w:cs="Tahoma"/>
          <w:lang w:eastAsia="it-IT"/>
        </w:rPr>
        <w:t>coordinatore Erasmus</w:t>
      </w:r>
      <w:r w:rsidR="00544D87" w:rsidRPr="00A449AD">
        <w:rPr>
          <w:rFonts w:ascii="Tahoma" w:eastAsia="Times New Roman" w:hAnsi="Tahoma" w:cs="Tahoma"/>
          <w:lang w:eastAsia="it-IT"/>
        </w:rPr>
        <w:t xml:space="preserve"> dell’Ateneo ospitante</w:t>
      </w:r>
      <w:r w:rsidR="00D428EC">
        <w:rPr>
          <w:rFonts w:ascii="Tahoma" w:eastAsia="Times New Roman" w:hAnsi="Tahoma" w:cs="Tahoma"/>
          <w:lang w:eastAsia="it-IT"/>
        </w:rPr>
        <w:t>.</w:t>
      </w:r>
    </w:p>
    <w:p w14:paraId="02EF5CC6" w14:textId="77777777" w:rsidR="00D428EC" w:rsidRPr="00D428EC" w:rsidRDefault="00D428EC" w:rsidP="00D428EC">
      <w:pPr>
        <w:spacing w:after="0"/>
        <w:jc w:val="both"/>
        <w:rPr>
          <w:rFonts w:ascii="Tahoma" w:eastAsia="Times New Roman" w:hAnsi="Tahoma" w:cs="Tahoma"/>
          <w:lang w:eastAsia="it-IT"/>
        </w:rPr>
      </w:pPr>
    </w:p>
    <w:p w14:paraId="0A67911C" w14:textId="16C47D98" w:rsidR="00544D87" w:rsidRDefault="00D428EC" w:rsidP="00726637">
      <w:pPr>
        <w:numPr>
          <w:ilvl w:val="0"/>
          <w:numId w:val="17"/>
        </w:num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N</w:t>
      </w:r>
      <w:r w:rsidR="00544D87" w:rsidRPr="00726637">
        <w:rPr>
          <w:rFonts w:ascii="Tahoma" w:eastAsia="Times New Roman" w:hAnsi="Tahoma" w:cs="Tahoma"/>
          <w:lang w:eastAsia="it-IT"/>
        </w:rPr>
        <w:t xml:space="preserve">on le resta </w:t>
      </w:r>
      <w:r>
        <w:rPr>
          <w:rFonts w:ascii="Tahoma" w:eastAsia="Times New Roman" w:hAnsi="Tahoma" w:cs="Tahoma"/>
          <w:lang w:eastAsia="it-IT"/>
        </w:rPr>
        <w:t xml:space="preserve">quindi </w:t>
      </w:r>
      <w:r w:rsidR="00544D87" w:rsidRPr="00726637">
        <w:rPr>
          <w:rFonts w:ascii="Tahoma" w:eastAsia="Times New Roman" w:hAnsi="Tahoma" w:cs="Tahoma"/>
          <w:lang w:eastAsia="it-IT"/>
        </w:rPr>
        <w:t xml:space="preserve">che seguire le lezioni e prendere parte alle verifiche e/o prove finali nel rispetto del regolamento didattico e di tutte le disposizioni che le verranno comunicate dall’Ateneo ospitante. </w:t>
      </w:r>
    </w:p>
    <w:p w14:paraId="1D45089D" w14:textId="4173F399" w:rsidR="001203E2" w:rsidRPr="00726637" w:rsidRDefault="001203E2" w:rsidP="001203E2">
      <w:pPr>
        <w:spacing w:after="0" w:line="240" w:lineRule="auto"/>
        <w:jc w:val="both"/>
        <w:textAlignment w:val="baseline"/>
        <w:rPr>
          <w:rFonts w:ascii="Tahoma" w:eastAsia="Times New Roman" w:hAnsi="Tahoma" w:cs="Tahoma"/>
          <w:lang w:eastAsia="it-IT"/>
        </w:rPr>
      </w:pPr>
    </w:p>
    <w:p w14:paraId="4236A42E" w14:textId="45DBEED1" w:rsidR="00544D87" w:rsidRPr="00726637" w:rsidRDefault="00544D87" w:rsidP="00726637">
      <w:pPr>
        <w:numPr>
          <w:ilvl w:val="0"/>
          <w:numId w:val="17"/>
        </w:numPr>
        <w:spacing w:after="0" w:line="240" w:lineRule="auto"/>
        <w:ind w:left="426"/>
        <w:jc w:val="both"/>
        <w:textAlignment w:val="baseline"/>
        <w:rPr>
          <w:rFonts w:ascii="Tahoma" w:eastAsia="Times New Roman" w:hAnsi="Tahoma" w:cs="Tahoma"/>
          <w:lang w:eastAsia="it-IT"/>
        </w:rPr>
      </w:pPr>
      <w:r w:rsidRPr="00726637">
        <w:rPr>
          <w:rFonts w:ascii="Tahoma" w:eastAsia="Times New Roman" w:hAnsi="Tahoma" w:cs="Tahoma"/>
          <w:lang w:eastAsia="it-IT"/>
        </w:rPr>
        <w:t xml:space="preserve">Prima della fine della mobilità, sarà opportuno che </w:t>
      </w:r>
      <w:r w:rsidR="006F139F">
        <w:rPr>
          <w:rFonts w:ascii="Tahoma" w:eastAsia="Times New Roman" w:hAnsi="Tahoma" w:cs="Tahoma"/>
          <w:lang w:eastAsia="it-IT"/>
        </w:rPr>
        <w:t xml:space="preserve">con adeguato anticipo </w:t>
      </w:r>
      <w:r w:rsidRPr="00726637">
        <w:rPr>
          <w:rFonts w:ascii="Tahoma" w:eastAsia="Times New Roman" w:hAnsi="Tahoma" w:cs="Tahoma"/>
          <w:lang w:eastAsia="it-IT"/>
        </w:rPr>
        <w:t>lei fissi un incontro con i referenti Erasmus dell’Ateneo ospitante per sincerarsi sulle tempistiche e sulle modalità del rilascio dei</w:t>
      </w:r>
      <w:r w:rsidR="00D428EC">
        <w:rPr>
          <w:rFonts w:ascii="Tahoma" w:eastAsia="Times New Roman" w:hAnsi="Tahoma" w:cs="Tahoma"/>
          <w:lang w:eastAsia="it-IT"/>
        </w:rPr>
        <w:t xml:space="preserve"> seguenti</w:t>
      </w:r>
      <w:r w:rsidRPr="00726637">
        <w:rPr>
          <w:rFonts w:ascii="Tahoma" w:eastAsia="Times New Roman" w:hAnsi="Tahoma" w:cs="Tahoma"/>
          <w:lang w:eastAsia="it-IT"/>
        </w:rPr>
        <w:t xml:space="preserve"> documenti finali:  </w:t>
      </w:r>
    </w:p>
    <w:p w14:paraId="45455DB7" w14:textId="1A986176" w:rsidR="00544D87" w:rsidRPr="008B5614" w:rsidRDefault="001203E2" w:rsidP="001203E2">
      <w:pPr>
        <w:pStyle w:val="Paragrafoelenco"/>
        <w:widowControl w:val="0"/>
        <w:numPr>
          <w:ilvl w:val="0"/>
          <w:numId w:val="23"/>
        </w:numPr>
        <w:autoSpaceDE w:val="0"/>
        <w:autoSpaceDN w:val="0"/>
        <w:adjustRightInd w:val="0"/>
        <w:spacing w:after="0" w:line="280" w:lineRule="atLeast"/>
        <w:ind w:left="1066" w:hanging="357"/>
        <w:jc w:val="both"/>
        <w:textAlignment w:val="center"/>
        <w:rPr>
          <w:rFonts w:ascii="Tahoma" w:hAnsi="Tahoma" w:cs="Tahoma"/>
          <w:color w:val="000000"/>
        </w:rPr>
      </w:pPr>
      <w:r>
        <w:rPr>
          <w:rFonts w:ascii="Tahoma" w:hAnsi="Tahoma" w:cs="Tahoma"/>
          <w:color w:val="000000"/>
        </w:rPr>
        <w:t>i</w:t>
      </w:r>
      <w:r w:rsidR="00544D87" w:rsidRPr="008B5614">
        <w:rPr>
          <w:rFonts w:ascii="Tahoma" w:hAnsi="Tahoma" w:cs="Tahoma"/>
          <w:color w:val="000000"/>
        </w:rPr>
        <w:t xml:space="preserve">l Certificato finale di mobilità, che dovrà riportare le date effettive della mobilità svolta ed essere firmato e possibilmente timbrato dal responsabile dell’Istituzione ospitante; </w:t>
      </w:r>
    </w:p>
    <w:p w14:paraId="6E63184A" w14:textId="5C75D5CA" w:rsidR="00544D87" w:rsidRPr="008B5614" w:rsidRDefault="001203E2" w:rsidP="001203E2">
      <w:pPr>
        <w:pStyle w:val="Paragrafoelenco"/>
        <w:widowControl w:val="0"/>
        <w:numPr>
          <w:ilvl w:val="0"/>
          <w:numId w:val="23"/>
        </w:numPr>
        <w:autoSpaceDE w:val="0"/>
        <w:autoSpaceDN w:val="0"/>
        <w:adjustRightInd w:val="0"/>
        <w:spacing w:after="0" w:line="280" w:lineRule="atLeast"/>
        <w:ind w:left="1066" w:hanging="357"/>
        <w:jc w:val="both"/>
        <w:textAlignment w:val="center"/>
        <w:rPr>
          <w:rFonts w:ascii="Tahoma" w:hAnsi="Tahoma" w:cs="Tahoma"/>
          <w:color w:val="000000"/>
        </w:rPr>
      </w:pPr>
      <w:r>
        <w:rPr>
          <w:rFonts w:ascii="Tahoma" w:hAnsi="Tahoma" w:cs="Tahoma"/>
          <w:color w:val="000000"/>
        </w:rPr>
        <w:t>i</w:t>
      </w:r>
      <w:r w:rsidR="00544D87" w:rsidRPr="008B5614">
        <w:rPr>
          <w:rFonts w:ascii="Tahoma" w:hAnsi="Tahoma" w:cs="Tahoma"/>
          <w:color w:val="000000"/>
        </w:rPr>
        <w:t>l</w:t>
      </w:r>
      <w:r w:rsidR="006F139F">
        <w:rPr>
          <w:rFonts w:ascii="Tahoma" w:hAnsi="Tahoma" w:cs="Tahoma"/>
          <w:color w:val="000000"/>
        </w:rPr>
        <w:t xml:space="preserve"> documento attestante gli esami superati presso l’istituzione ospitante (</w:t>
      </w:r>
      <w:proofErr w:type="spellStart"/>
      <w:r w:rsidR="006F139F" w:rsidRPr="006F139F">
        <w:rPr>
          <w:rFonts w:ascii="Tahoma" w:hAnsi="Tahoma" w:cs="Tahoma"/>
          <w:i/>
          <w:color w:val="000000"/>
        </w:rPr>
        <w:t>Transcript</w:t>
      </w:r>
      <w:proofErr w:type="spellEnd"/>
      <w:r w:rsidR="006F139F" w:rsidRPr="006F139F">
        <w:rPr>
          <w:rFonts w:ascii="Tahoma" w:hAnsi="Tahoma" w:cs="Tahoma"/>
          <w:i/>
          <w:color w:val="000000"/>
        </w:rPr>
        <w:t xml:space="preserve"> of </w:t>
      </w:r>
      <w:proofErr w:type="spellStart"/>
      <w:r w:rsidR="006F139F" w:rsidRPr="006F139F">
        <w:rPr>
          <w:rFonts w:ascii="Tahoma" w:hAnsi="Tahoma" w:cs="Tahoma"/>
          <w:i/>
          <w:color w:val="000000"/>
        </w:rPr>
        <w:t>Records</w:t>
      </w:r>
      <w:proofErr w:type="spellEnd"/>
      <w:r w:rsidR="006F139F">
        <w:rPr>
          <w:rFonts w:ascii="Tahoma" w:hAnsi="Tahoma" w:cs="Tahoma"/>
          <w:color w:val="000000"/>
        </w:rPr>
        <w:t>).</w:t>
      </w:r>
      <w:r w:rsidR="00544D87" w:rsidRPr="008B5614">
        <w:rPr>
          <w:rFonts w:ascii="Tahoma" w:hAnsi="Tahoma" w:cs="Tahoma"/>
          <w:color w:val="000000"/>
        </w:rPr>
        <w:t xml:space="preserve"> </w:t>
      </w:r>
    </w:p>
    <w:p w14:paraId="6AA7AE90" w14:textId="4F8373BB" w:rsidR="00544D87" w:rsidRDefault="006F139F" w:rsidP="00163416">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È possibile, nella varietà di soluzioni adottate dai diversi atenei, che questi documenti venga</w:t>
      </w:r>
      <w:r w:rsidR="00544D87" w:rsidRPr="00163416">
        <w:rPr>
          <w:rFonts w:ascii="Tahoma" w:eastAsia="Times New Roman" w:hAnsi="Tahoma" w:cs="Tahoma"/>
          <w:lang w:eastAsia="it-IT"/>
        </w:rPr>
        <w:t xml:space="preserve">no rilasciati </w:t>
      </w:r>
      <w:r>
        <w:rPr>
          <w:rFonts w:ascii="Tahoma" w:eastAsia="Times New Roman" w:hAnsi="Tahoma" w:cs="Tahoma"/>
          <w:lang w:eastAsia="it-IT"/>
        </w:rPr>
        <w:t>direttamente a lei, così come che invece vengano prodotti e inviati all’Ateneo</w:t>
      </w:r>
      <w:r w:rsidR="00544D87" w:rsidRPr="00163416">
        <w:rPr>
          <w:rFonts w:ascii="Tahoma" w:eastAsia="Times New Roman" w:hAnsi="Tahoma" w:cs="Tahoma"/>
          <w:lang w:eastAsia="it-IT"/>
        </w:rPr>
        <w:t xml:space="preserve"> dopo la fine della mobilità</w:t>
      </w:r>
      <w:r>
        <w:rPr>
          <w:rFonts w:ascii="Tahoma" w:eastAsia="Times New Roman" w:hAnsi="Tahoma" w:cs="Tahoma"/>
          <w:lang w:eastAsia="it-IT"/>
        </w:rPr>
        <w:t>.</w:t>
      </w:r>
    </w:p>
    <w:p w14:paraId="4425E6E5" w14:textId="77777777" w:rsidR="001203E2" w:rsidRPr="00163416" w:rsidRDefault="001203E2" w:rsidP="00163416">
      <w:pPr>
        <w:spacing w:after="0" w:line="240" w:lineRule="auto"/>
        <w:ind w:left="426"/>
        <w:jc w:val="both"/>
        <w:textAlignment w:val="baseline"/>
        <w:rPr>
          <w:rFonts w:ascii="Tahoma" w:eastAsia="Times New Roman" w:hAnsi="Tahoma" w:cs="Tahoma"/>
          <w:lang w:eastAsia="it-IT"/>
        </w:rPr>
      </w:pPr>
    </w:p>
    <w:p w14:paraId="560EF891" w14:textId="77777777" w:rsidR="006F139F" w:rsidRDefault="00544D87" w:rsidP="00726637">
      <w:pPr>
        <w:numPr>
          <w:ilvl w:val="0"/>
          <w:numId w:val="17"/>
        </w:numPr>
        <w:spacing w:after="0" w:line="240" w:lineRule="auto"/>
        <w:ind w:left="426"/>
        <w:jc w:val="both"/>
        <w:textAlignment w:val="baseline"/>
        <w:rPr>
          <w:rFonts w:ascii="Tahoma" w:eastAsia="Times New Roman" w:hAnsi="Tahoma" w:cs="Tahoma"/>
          <w:lang w:eastAsia="it-IT"/>
        </w:rPr>
      </w:pPr>
      <w:r w:rsidRPr="00726637">
        <w:rPr>
          <w:rFonts w:ascii="Tahoma" w:eastAsia="Times New Roman" w:hAnsi="Tahoma" w:cs="Tahoma"/>
          <w:lang w:eastAsia="it-IT"/>
        </w:rPr>
        <w:t xml:space="preserve">Dopo il suo rientro dalla mobilità, </w:t>
      </w:r>
      <w:r w:rsidR="006F139F">
        <w:rPr>
          <w:rFonts w:ascii="Tahoma" w:eastAsia="Times New Roman" w:hAnsi="Tahoma" w:cs="Tahoma"/>
          <w:lang w:eastAsia="it-IT"/>
        </w:rPr>
        <w:t>sarà suo interesse:</w:t>
      </w:r>
    </w:p>
    <w:p w14:paraId="3CBF6881" w14:textId="44ED0AF8" w:rsidR="006F139F" w:rsidRDefault="00544D87" w:rsidP="00AA6E1F">
      <w:pPr>
        <w:pStyle w:val="Paragrafoelenco"/>
        <w:widowControl w:val="0"/>
        <w:numPr>
          <w:ilvl w:val="0"/>
          <w:numId w:val="30"/>
        </w:numPr>
        <w:autoSpaceDE w:val="0"/>
        <w:autoSpaceDN w:val="0"/>
        <w:adjustRightInd w:val="0"/>
        <w:spacing w:after="0" w:line="280" w:lineRule="atLeast"/>
        <w:ind w:left="993" w:right="-1" w:hanging="284"/>
        <w:jc w:val="both"/>
        <w:textAlignment w:val="center"/>
        <w:rPr>
          <w:rFonts w:ascii="Tahoma" w:hAnsi="Tahoma" w:cs="Tahoma"/>
          <w:color w:val="000000"/>
        </w:rPr>
      </w:pPr>
      <w:r w:rsidRPr="006F139F">
        <w:rPr>
          <w:rFonts w:ascii="Tahoma" w:hAnsi="Tahoma" w:cs="Tahoma"/>
          <w:color w:val="000000"/>
        </w:rPr>
        <w:t>consegnare allo staff del Servizio Erasmus e mobilità internazionale dell’Unive</w:t>
      </w:r>
      <w:r w:rsidR="006F139F" w:rsidRPr="006F139F">
        <w:rPr>
          <w:rFonts w:ascii="Tahoma" w:hAnsi="Tahoma" w:cs="Tahoma"/>
          <w:color w:val="000000"/>
        </w:rPr>
        <w:t xml:space="preserve">rsità per Stranieri di Perugia la documentazione eventualmente rilasciatele dall’Ateneo ospitante (tipicamente, il Certificato finale di mobilità e </w:t>
      </w:r>
      <w:r w:rsidRPr="006F139F">
        <w:rPr>
          <w:rFonts w:ascii="Tahoma" w:hAnsi="Tahoma" w:cs="Tahoma"/>
          <w:color w:val="000000"/>
        </w:rPr>
        <w:t xml:space="preserve">il </w:t>
      </w:r>
      <w:r w:rsidR="00B11842" w:rsidRPr="006F139F">
        <w:rPr>
          <w:rFonts w:ascii="Tahoma" w:hAnsi="Tahoma" w:cs="Tahoma"/>
          <w:color w:val="000000"/>
        </w:rPr>
        <w:t>documento attestante gli esami superati presso l’istituzione ospitante</w:t>
      </w:r>
      <w:r w:rsidR="00B11842">
        <w:rPr>
          <w:rFonts w:ascii="Tahoma" w:hAnsi="Tahoma" w:cs="Tahoma"/>
          <w:color w:val="000000"/>
        </w:rPr>
        <w:t>)</w:t>
      </w:r>
      <w:r w:rsidRPr="006F139F">
        <w:rPr>
          <w:rFonts w:ascii="Tahoma" w:hAnsi="Tahoma" w:cs="Tahoma"/>
          <w:color w:val="000000"/>
        </w:rPr>
        <w:t xml:space="preserve">; </w:t>
      </w:r>
    </w:p>
    <w:p w14:paraId="4DD5657D" w14:textId="77777777" w:rsidR="006F139F" w:rsidRDefault="00544D87" w:rsidP="008070AC">
      <w:pPr>
        <w:pStyle w:val="Paragrafoelenco"/>
        <w:widowControl w:val="0"/>
        <w:numPr>
          <w:ilvl w:val="0"/>
          <w:numId w:val="30"/>
        </w:numPr>
        <w:autoSpaceDE w:val="0"/>
        <w:autoSpaceDN w:val="0"/>
        <w:adjustRightInd w:val="0"/>
        <w:spacing w:after="0" w:line="280" w:lineRule="atLeast"/>
        <w:ind w:left="993" w:right="-1" w:hanging="284"/>
        <w:jc w:val="both"/>
        <w:textAlignment w:val="center"/>
        <w:rPr>
          <w:rFonts w:ascii="Tahoma" w:hAnsi="Tahoma" w:cs="Tahoma"/>
          <w:color w:val="000000"/>
        </w:rPr>
      </w:pPr>
      <w:r w:rsidRPr="006F139F">
        <w:rPr>
          <w:rFonts w:ascii="Tahoma" w:hAnsi="Tahoma" w:cs="Tahoma"/>
          <w:color w:val="000000"/>
        </w:rPr>
        <w:t>compilare e consegnare allo staff del Servizio</w:t>
      </w:r>
      <w:r w:rsidR="001203E2" w:rsidRPr="006F139F">
        <w:rPr>
          <w:rFonts w:ascii="Tahoma" w:hAnsi="Tahoma" w:cs="Tahoma"/>
          <w:color w:val="000000"/>
        </w:rPr>
        <w:t xml:space="preserve"> </w:t>
      </w:r>
      <w:r w:rsidRPr="006F139F">
        <w:rPr>
          <w:rFonts w:ascii="Tahoma" w:hAnsi="Tahoma" w:cs="Tahoma"/>
          <w:color w:val="000000"/>
        </w:rPr>
        <w:t xml:space="preserve">Erasmus e mobilità </w:t>
      </w:r>
      <w:r w:rsidR="001203E2" w:rsidRPr="006F139F">
        <w:rPr>
          <w:rFonts w:ascii="Tahoma" w:hAnsi="Tahoma" w:cs="Tahoma"/>
          <w:color w:val="000000"/>
        </w:rPr>
        <w:t xml:space="preserve">internazionale </w:t>
      </w:r>
      <w:r w:rsidRPr="006F139F">
        <w:rPr>
          <w:rFonts w:ascii="Tahoma" w:hAnsi="Tahoma" w:cs="Tahoma"/>
          <w:color w:val="000000"/>
        </w:rPr>
        <w:t xml:space="preserve">dell’Università per Stranieri di Perugia </w:t>
      </w:r>
      <w:r w:rsidR="006F139F" w:rsidRPr="006F139F">
        <w:rPr>
          <w:rFonts w:ascii="Tahoma" w:hAnsi="Tahoma" w:cs="Tahoma"/>
          <w:color w:val="000000"/>
        </w:rPr>
        <w:t>la</w:t>
      </w:r>
      <w:r w:rsidRPr="006F139F">
        <w:rPr>
          <w:rFonts w:ascii="Tahoma" w:hAnsi="Tahoma" w:cs="Tahoma"/>
          <w:color w:val="000000"/>
        </w:rPr>
        <w:t xml:space="preserve"> richiesta di convalida delle attività svolte in mobilità, utilizzando il modulo disponibile al seguente collegamento</w:t>
      </w:r>
      <w:r w:rsidR="006F139F" w:rsidRPr="006F139F">
        <w:rPr>
          <w:rFonts w:ascii="Tahoma" w:hAnsi="Tahoma" w:cs="Tahoma"/>
          <w:color w:val="000000"/>
        </w:rPr>
        <w:t>:</w:t>
      </w:r>
      <w:r w:rsidRPr="006F139F">
        <w:rPr>
          <w:rFonts w:ascii="Tahoma" w:hAnsi="Tahoma" w:cs="Tahoma"/>
          <w:color w:val="000000"/>
        </w:rPr>
        <w:t xml:space="preserve"> </w:t>
      </w:r>
      <w:hyperlink r:id="rId22" w:history="1">
        <w:r w:rsidR="006F139F" w:rsidRPr="006F139F">
          <w:rPr>
            <w:rStyle w:val="Collegamentoipertestuale"/>
            <w:i/>
            <w:u w:val="none"/>
          </w:rPr>
          <w:t>richiesta di convalida delle attività svolte in mobilità</w:t>
        </w:r>
      </w:hyperlink>
      <w:r w:rsidR="001203E2" w:rsidRPr="006F139F">
        <w:rPr>
          <w:rStyle w:val="Collegamentoipertestuale"/>
          <w:u w:val="none"/>
        </w:rPr>
        <w:t>.</w:t>
      </w:r>
      <w:r w:rsidR="006F139F" w:rsidRPr="006F139F">
        <w:rPr>
          <w:rStyle w:val="Collegamentoipertestuale"/>
          <w:u w:val="none"/>
        </w:rPr>
        <w:t xml:space="preserve"> </w:t>
      </w:r>
      <w:r w:rsidR="006F139F" w:rsidRPr="006F139F">
        <w:rPr>
          <w:rFonts w:ascii="Tahoma" w:hAnsi="Tahoma" w:cs="Tahoma"/>
          <w:color w:val="000000"/>
        </w:rPr>
        <w:t>Ricordi che l</w:t>
      </w:r>
      <w:r w:rsidR="001203E2" w:rsidRPr="006F139F">
        <w:rPr>
          <w:rFonts w:ascii="Tahoma" w:hAnsi="Tahoma" w:cs="Tahoma"/>
          <w:color w:val="000000"/>
        </w:rPr>
        <w:t>a richiesta di convalida non</w:t>
      </w:r>
      <w:r w:rsidRPr="006F139F">
        <w:rPr>
          <w:rFonts w:ascii="Tahoma" w:hAnsi="Tahoma" w:cs="Tahoma"/>
          <w:color w:val="000000"/>
        </w:rPr>
        <w:t xml:space="preserve"> potrà essere </w:t>
      </w:r>
      <w:r w:rsidR="001203E2" w:rsidRPr="006F139F">
        <w:rPr>
          <w:rFonts w:ascii="Tahoma" w:hAnsi="Tahoma" w:cs="Tahoma"/>
          <w:color w:val="000000"/>
        </w:rPr>
        <w:t>effettuata finché</w:t>
      </w:r>
      <w:r w:rsidRPr="006F139F">
        <w:rPr>
          <w:rFonts w:ascii="Tahoma" w:hAnsi="Tahoma" w:cs="Tahoma"/>
          <w:color w:val="000000"/>
        </w:rPr>
        <w:t xml:space="preserve"> </w:t>
      </w:r>
      <w:r w:rsidR="006F139F" w:rsidRPr="006F139F">
        <w:rPr>
          <w:rFonts w:ascii="Tahoma" w:hAnsi="Tahoma" w:cs="Tahoma"/>
          <w:color w:val="000000"/>
        </w:rPr>
        <w:t>non sarà pervenuto il documento attestante gli esami superati presso l’istituzione ospitante (</w:t>
      </w:r>
      <w:proofErr w:type="spellStart"/>
      <w:r w:rsidR="006F139F" w:rsidRPr="006F139F">
        <w:rPr>
          <w:rFonts w:ascii="Tahoma" w:hAnsi="Tahoma" w:cs="Tahoma"/>
          <w:i/>
          <w:color w:val="000000"/>
        </w:rPr>
        <w:t>Transcript</w:t>
      </w:r>
      <w:proofErr w:type="spellEnd"/>
      <w:r w:rsidR="006F139F" w:rsidRPr="006F139F">
        <w:rPr>
          <w:rFonts w:ascii="Tahoma" w:hAnsi="Tahoma" w:cs="Tahoma"/>
          <w:i/>
          <w:color w:val="000000"/>
        </w:rPr>
        <w:t xml:space="preserve"> of </w:t>
      </w:r>
      <w:proofErr w:type="spellStart"/>
      <w:r w:rsidR="006F139F" w:rsidRPr="006F139F">
        <w:rPr>
          <w:rFonts w:ascii="Tahoma" w:hAnsi="Tahoma" w:cs="Tahoma"/>
          <w:i/>
          <w:color w:val="000000"/>
        </w:rPr>
        <w:t>Records</w:t>
      </w:r>
      <w:proofErr w:type="spellEnd"/>
      <w:r w:rsidR="006F139F" w:rsidRPr="006F139F">
        <w:rPr>
          <w:rFonts w:ascii="Tahoma" w:hAnsi="Tahoma" w:cs="Tahoma"/>
          <w:color w:val="000000"/>
        </w:rPr>
        <w:t>).</w:t>
      </w:r>
    </w:p>
    <w:p w14:paraId="49798815" w14:textId="394840AF" w:rsidR="006F139F" w:rsidRPr="006F139F" w:rsidRDefault="006F139F" w:rsidP="008070AC">
      <w:pPr>
        <w:pStyle w:val="Paragrafoelenco"/>
        <w:widowControl w:val="0"/>
        <w:numPr>
          <w:ilvl w:val="0"/>
          <w:numId w:val="30"/>
        </w:numPr>
        <w:autoSpaceDE w:val="0"/>
        <w:autoSpaceDN w:val="0"/>
        <w:adjustRightInd w:val="0"/>
        <w:spacing w:after="0" w:line="280" w:lineRule="atLeast"/>
        <w:ind w:left="993" w:right="-1" w:hanging="284"/>
        <w:jc w:val="both"/>
        <w:textAlignment w:val="center"/>
        <w:rPr>
          <w:rFonts w:ascii="Tahoma" w:hAnsi="Tahoma" w:cs="Tahoma"/>
          <w:color w:val="000000"/>
        </w:rPr>
      </w:pPr>
      <w:r w:rsidRPr="006F139F">
        <w:rPr>
          <w:rFonts w:ascii="Tahoma" w:hAnsi="Tahoma" w:cs="Tahoma"/>
          <w:color w:val="000000"/>
        </w:rPr>
        <w:t xml:space="preserve">completare il Questionario valutativo EU SURVEY, accessibile tramite il collegamento che sarà inviato dalla Piattaforma </w:t>
      </w:r>
      <w:proofErr w:type="spellStart"/>
      <w:r w:rsidRPr="006F139F">
        <w:rPr>
          <w:rFonts w:ascii="Tahoma" w:hAnsi="Tahoma" w:cs="Tahoma"/>
          <w:color w:val="000000"/>
        </w:rPr>
        <w:t>Beneficiary</w:t>
      </w:r>
      <w:proofErr w:type="spellEnd"/>
      <w:r w:rsidRPr="006F139F">
        <w:rPr>
          <w:rFonts w:ascii="Tahoma" w:hAnsi="Tahoma" w:cs="Tahoma"/>
          <w:color w:val="000000"/>
        </w:rPr>
        <w:t xml:space="preserve"> </w:t>
      </w:r>
      <w:proofErr w:type="spellStart"/>
      <w:r w:rsidRPr="006F139F">
        <w:rPr>
          <w:rFonts w:ascii="Tahoma" w:hAnsi="Tahoma" w:cs="Tahoma"/>
          <w:color w:val="000000"/>
        </w:rPr>
        <w:t>Module</w:t>
      </w:r>
      <w:proofErr w:type="spellEnd"/>
      <w:r w:rsidRPr="006F139F">
        <w:rPr>
          <w:rFonts w:ascii="Tahoma" w:hAnsi="Tahoma" w:cs="Tahoma"/>
          <w:color w:val="000000"/>
        </w:rPr>
        <w:t xml:space="preserve"> al suo indirizzo di posta elettronica istituzionale. Tale collegamento viene inviato nella data di fine mobilità indicata nell’Accordo Finanziario. Tenga presente che nella comunicazione inviata dal </w:t>
      </w:r>
      <w:proofErr w:type="spellStart"/>
      <w:r w:rsidRPr="006F139F">
        <w:rPr>
          <w:rFonts w:ascii="Tahoma" w:hAnsi="Tahoma" w:cs="Tahoma"/>
          <w:color w:val="000000"/>
        </w:rPr>
        <w:t>Beneficiary</w:t>
      </w:r>
      <w:proofErr w:type="spellEnd"/>
      <w:r w:rsidRPr="006F139F">
        <w:rPr>
          <w:rFonts w:ascii="Tahoma" w:hAnsi="Tahoma" w:cs="Tahoma"/>
          <w:color w:val="000000"/>
        </w:rPr>
        <w:t xml:space="preserve"> </w:t>
      </w:r>
      <w:proofErr w:type="spellStart"/>
      <w:r w:rsidRPr="006F139F">
        <w:rPr>
          <w:rFonts w:ascii="Tahoma" w:hAnsi="Tahoma" w:cs="Tahoma"/>
          <w:color w:val="000000"/>
        </w:rPr>
        <w:t>Module</w:t>
      </w:r>
      <w:proofErr w:type="spellEnd"/>
      <w:r w:rsidRPr="006F139F">
        <w:rPr>
          <w:rFonts w:ascii="Tahoma" w:hAnsi="Tahoma" w:cs="Tahoma"/>
          <w:color w:val="000000"/>
        </w:rPr>
        <w:t xml:space="preserve"> viene definita una data limite entro cui compilare il questionario EU SURVEY;</w:t>
      </w:r>
    </w:p>
    <w:p w14:paraId="45BF263C" w14:textId="128BE1F8" w:rsidR="00B11842" w:rsidRPr="00B11842" w:rsidRDefault="00B11842" w:rsidP="00B11842">
      <w:pPr>
        <w:spacing w:after="0" w:line="240" w:lineRule="auto"/>
        <w:ind w:left="567"/>
        <w:jc w:val="both"/>
        <w:textAlignment w:val="baseline"/>
        <w:rPr>
          <w:rFonts w:ascii="Tahoma" w:eastAsia="Times New Roman" w:hAnsi="Tahoma" w:cs="Tahoma"/>
          <w:lang w:eastAsia="it-IT"/>
        </w:rPr>
      </w:pPr>
      <w:r>
        <w:rPr>
          <w:rFonts w:ascii="Tahoma" w:eastAsia="Times New Roman" w:hAnsi="Tahoma" w:cs="Tahoma"/>
          <w:lang w:eastAsia="it-IT"/>
        </w:rPr>
        <w:t xml:space="preserve">Tenga presente che </w:t>
      </w:r>
      <w:r w:rsidRPr="00B11842">
        <w:rPr>
          <w:rFonts w:ascii="Tahoma" w:eastAsia="Times New Roman" w:hAnsi="Tahoma" w:cs="Tahoma"/>
          <w:u w:val="single"/>
          <w:lang w:eastAsia="it-IT"/>
        </w:rPr>
        <w:t>tutti gli adempimenti sopra elencati costituiscono elementi essenziali della procedura, in assenza dei quali la mobilità non potrà essere riconosciuta come valida.</w:t>
      </w:r>
    </w:p>
    <w:p w14:paraId="316F9BC2" w14:textId="5AE2ABCE" w:rsidR="00544D87" w:rsidRPr="008B5614" w:rsidRDefault="00544D87" w:rsidP="006F139F">
      <w:pPr>
        <w:pStyle w:val="Paragrafoelenco"/>
        <w:widowControl w:val="0"/>
        <w:autoSpaceDE w:val="0"/>
        <w:autoSpaceDN w:val="0"/>
        <w:adjustRightInd w:val="0"/>
        <w:spacing w:after="0" w:line="280" w:lineRule="atLeast"/>
        <w:ind w:left="993" w:hanging="284"/>
        <w:jc w:val="both"/>
        <w:textAlignment w:val="center"/>
        <w:rPr>
          <w:rFonts w:ascii="Tahoma" w:hAnsi="Tahoma" w:cs="Tahoma"/>
          <w:color w:val="000000"/>
        </w:rPr>
      </w:pPr>
    </w:p>
    <w:p w14:paraId="21B734F3" w14:textId="7CAB60FD" w:rsidR="00544D87" w:rsidRDefault="00544D87" w:rsidP="008B5614">
      <w:pPr>
        <w:widowControl w:val="0"/>
        <w:autoSpaceDE w:val="0"/>
        <w:autoSpaceDN w:val="0"/>
        <w:adjustRightInd w:val="0"/>
        <w:spacing w:line="280" w:lineRule="atLeast"/>
        <w:ind w:right="-1"/>
        <w:jc w:val="both"/>
        <w:textAlignment w:val="center"/>
        <w:rPr>
          <w:rFonts w:ascii="Tahoma" w:hAnsi="Tahoma" w:cs="Tahoma"/>
          <w:color w:val="000000"/>
        </w:rPr>
      </w:pPr>
    </w:p>
    <w:p w14:paraId="55B4CC22" w14:textId="140828DE" w:rsidR="00FF4E44" w:rsidRDefault="00FF4E44" w:rsidP="008B5614">
      <w:pPr>
        <w:widowControl w:val="0"/>
        <w:autoSpaceDE w:val="0"/>
        <w:autoSpaceDN w:val="0"/>
        <w:adjustRightInd w:val="0"/>
        <w:spacing w:line="280" w:lineRule="atLeast"/>
        <w:ind w:right="-1"/>
        <w:jc w:val="both"/>
        <w:textAlignment w:val="center"/>
        <w:rPr>
          <w:rFonts w:ascii="Tahoma" w:hAnsi="Tahoma" w:cs="Tahoma"/>
          <w:color w:val="000000"/>
        </w:rPr>
      </w:pPr>
    </w:p>
    <w:p w14:paraId="19EE52BF" w14:textId="713CB024" w:rsidR="00FF4E44" w:rsidRDefault="00EA05DE" w:rsidP="00EA05DE">
      <w:pPr>
        <w:widowControl w:val="0"/>
        <w:autoSpaceDE w:val="0"/>
        <w:autoSpaceDN w:val="0"/>
        <w:adjustRightInd w:val="0"/>
        <w:spacing w:after="0" w:line="280" w:lineRule="atLeast"/>
        <w:jc w:val="center"/>
        <w:textAlignment w:val="center"/>
        <w:rPr>
          <w:rFonts w:ascii="Tahoma" w:hAnsi="Tahoma" w:cs="Tahoma"/>
          <w:color w:val="000000"/>
        </w:rPr>
      </w:pPr>
      <w:r>
        <w:rPr>
          <w:rFonts w:ascii="Tahoma" w:hAnsi="Tahoma" w:cs="Tahoma"/>
          <w:color w:val="000000"/>
        </w:rPr>
        <w:t>Erasmus Staff</w:t>
      </w:r>
    </w:p>
    <w:p w14:paraId="5E919F96" w14:textId="6D457D07" w:rsidR="00544D87" w:rsidRDefault="00EA05DE" w:rsidP="00013443">
      <w:pPr>
        <w:widowControl w:val="0"/>
        <w:autoSpaceDE w:val="0"/>
        <w:autoSpaceDN w:val="0"/>
        <w:adjustRightInd w:val="0"/>
        <w:spacing w:after="0" w:line="280" w:lineRule="atLeast"/>
        <w:jc w:val="center"/>
        <w:textAlignment w:val="center"/>
        <w:rPr>
          <w:rFonts w:ascii="Tahoma" w:hAnsi="Tahoma" w:cs="Tahoma"/>
          <w:i/>
          <w:iCs/>
          <w:color w:val="000000" w:themeColor="text1"/>
        </w:rPr>
      </w:pPr>
      <w:r>
        <w:rPr>
          <w:rFonts w:ascii="Tahoma" w:hAnsi="Tahoma" w:cs="Tahoma"/>
          <w:color w:val="000000"/>
        </w:rPr>
        <w:t>Servizio Erasmus e Mobilità Internazionale</w:t>
      </w:r>
    </w:p>
    <w:p w14:paraId="13A41D8E" w14:textId="77777777" w:rsidR="00544D87" w:rsidRPr="006D3542" w:rsidRDefault="00544D87" w:rsidP="008B5614">
      <w:pPr>
        <w:widowControl w:val="0"/>
        <w:autoSpaceDE w:val="0"/>
        <w:autoSpaceDN w:val="0"/>
        <w:adjustRightInd w:val="0"/>
        <w:spacing w:line="280" w:lineRule="atLeast"/>
        <w:ind w:right="-1"/>
        <w:jc w:val="both"/>
        <w:textAlignment w:val="center"/>
        <w:rPr>
          <w:rFonts w:ascii="Tahoma" w:hAnsi="Tahoma" w:cs="Tahoma"/>
          <w:i/>
          <w:color w:val="000000"/>
        </w:rPr>
      </w:pPr>
    </w:p>
    <w:sectPr w:rsidR="00544D87" w:rsidRPr="006D3542" w:rsidSect="00726637">
      <w:headerReference w:type="default" r:id="rId23"/>
      <w:pgSz w:w="11906" w:h="16838"/>
      <w:pgMar w:top="2269"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54EB3" w16cid:durableId="248EE9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D676B" w14:textId="77777777" w:rsidR="00680EB0" w:rsidRDefault="00680EB0" w:rsidP="004C6EF9">
      <w:pPr>
        <w:spacing w:after="0" w:line="240" w:lineRule="auto"/>
      </w:pPr>
      <w:r>
        <w:separator/>
      </w:r>
    </w:p>
  </w:endnote>
  <w:endnote w:type="continuationSeparator" w:id="0">
    <w:p w14:paraId="43DCD4AB" w14:textId="77777777" w:rsidR="00680EB0" w:rsidRDefault="00680EB0" w:rsidP="004C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6744C" w14:textId="77777777" w:rsidR="00680EB0" w:rsidRDefault="00680EB0" w:rsidP="004C6EF9">
      <w:pPr>
        <w:spacing w:after="0" w:line="240" w:lineRule="auto"/>
      </w:pPr>
      <w:r>
        <w:separator/>
      </w:r>
    </w:p>
  </w:footnote>
  <w:footnote w:type="continuationSeparator" w:id="0">
    <w:p w14:paraId="3881826F" w14:textId="77777777" w:rsidR="00680EB0" w:rsidRDefault="00680EB0" w:rsidP="004C6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1351" w14:textId="493CFC2C" w:rsidR="00132A5F" w:rsidRDefault="00132A5F">
    <w:pPr>
      <w:pStyle w:val="Intestazione"/>
    </w:pPr>
    <w:r>
      <w:rPr>
        <w:noProof/>
        <w:lang w:eastAsia="it-IT"/>
      </w:rPr>
      <w:drawing>
        <wp:anchor distT="0" distB="0" distL="114300" distR="114300" simplePos="0" relativeHeight="251662336" behindDoc="0" locked="0" layoutInCell="1" allowOverlap="1" wp14:anchorId="32DAED0D" wp14:editId="43A30012">
          <wp:simplePos x="0" y="0"/>
          <wp:positionH relativeFrom="margin">
            <wp:posOffset>0</wp:posOffset>
          </wp:positionH>
          <wp:positionV relativeFrom="paragraph">
            <wp:posOffset>-635</wp:posOffset>
          </wp:positionV>
          <wp:extent cx="1857375" cy="831154"/>
          <wp:effectExtent l="0" t="0" r="0" b="7620"/>
          <wp:wrapNone/>
          <wp:docPr id="13" name="Immagine 13"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831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222815" w14:textId="3AA2E66E" w:rsidR="004C6EF9" w:rsidRDefault="004C6E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417A"/>
    <w:multiLevelType w:val="hybridMultilevel"/>
    <w:tmpl w:val="172E96A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48C70DB"/>
    <w:multiLevelType w:val="hybridMultilevel"/>
    <w:tmpl w:val="9EF24606"/>
    <w:lvl w:ilvl="0" w:tplc="58A878DA">
      <w:start w:val="1"/>
      <w:numFmt w:val="decimal"/>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FA2CC0"/>
    <w:multiLevelType w:val="multilevel"/>
    <w:tmpl w:val="DCD8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A58ED"/>
    <w:multiLevelType w:val="multilevel"/>
    <w:tmpl w:val="86526B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C66C4"/>
    <w:multiLevelType w:val="multilevel"/>
    <w:tmpl w:val="5D3A0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3646D2"/>
    <w:multiLevelType w:val="multilevel"/>
    <w:tmpl w:val="61544F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8FE3A65"/>
    <w:multiLevelType w:val="multilevel"/>
    <w:tmpl w:val="D5C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F2784"/>
    <w:multiLevelType w:val="multilevel"/>
    <w:tmpl w:val="43E89B68"/>
    <w:lvl w:ilvl="0">
      <w:start w:val="6"/>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15:restartNumberingAfterBreak="0">
    <w:nsid w:val="42D109F4"/>
    <w:multiLevelType w:val="hybridMultilevel"/>
    <w:tmpl w:val="EC16B5C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3E13F58"/>
    <w:multiLevelType w:val="multilevel"/>
    <w:tmpl w:val="8F6A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16023C"/>
    <w:multiLevelType w:val="multilevel"/>
    <w:tmpl w:val="AEF8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C345EE"/>
    <w:multiLevelType w:val="hybridMultilevel"/>
    <w:tmpl w:val="DCA41150"/>
    <w:lvl w:ilvl="0" w:tplc="04100001">
      <w:start w:val="1"/>
      <w:numFmt w:val="bullet"/>
      <w:lvlText w:val=""/>
      <w:lvlJc w:val="left"/>
      <w:pPr>
        <w:ind w:left="1853" w:hanging="360"/>
      </w:pPr>
      <w:rPr>
        <w:rFonts w:ascii="Symbol" w:hAnsi="Symbol" w:hint="default"/>
      </w:rPr>
    </w:lvl>
    <w:lvl w:ilvl="1" w:tplc="04100003" w:tentative="1">
      <w:start w:val="1"/>
      <w:numFmt w:val="bullet"/>
      <w:lvlText w:val="o"/>
      <w:lvlJc w:val="left"/>
      <w:pPr>
        <w:ind w:left="2573" w:hanging="360"/>
      </w:pPr>
      <w:rPr>
        <w:rFonts w:ascii="Courier New" w:hAnsi="Courier New" w:cs="Courier New" w:hint="default"/>
      </w:rPr>
    </w:lvl>
    <w:lvl w:ilvl="2" w:tplc="04100005" w:tentative="1">
      <w:start w:val="1"/>
      <w:numFmt w:val="bullet"/>
      <w:lvlText w:val=""/>
      <w:lvlJc w:val="left"/>
      <w:pPr>
        <w:ind w:left="3293" w:hanging="360"/>
      </w:pPr>
      <w:rPr>
        <w:rFonts w:ascii="Wingdings" w:hAnsi="Wingdings" w:hint="default"/>
      </w:rPr>
    </w:lvl>
    <w:lvl w:ilvl="3" w:tplc="04100001" w:tentative="1">
      <w:start w:val="1"/>
      <w:numFmt w:val="bullet"/>
      <w:lvlText w:val=""/>
      <w:lvlJc w:val="left"/>
      <w:pPr>
        <w:ind w:left="4013" w:hanging="360"/>
      </w:pPr>
      <w:rPr>
        <w:rFonts w:ascii="Symbol" w:hAnsi="Symbol" w:hint="default"/>
      </w:rPr>
    </w:lvl>
    <w:lvl w:ilvl="4" w:tplc="04100003" w:tentative="1">
      <w:start w:val="1"/>
      <w:numFmt w:val="bullet"/>
      <w:lvlText w:val="o"/>
      <w:lvlJc w:val="left"/>
      <w:pPr>
        <w:ind w:left="4733" w:hanging="360"/>
      </w:pPr>
      <w:rPr>
        <w:rFonts w:ascii="Courier New" w:hAnsi="Courier New" w:cs="Courier New" w:hint="default"/>
      </w:rPr>
    </w:lvl>
    <w:lvl w:ilvl="5" w:tplc="04100005" w:tentative="1">
      <w:start w:val="1"/>
      <w:numFmt w:val="bullet"/>
      <w:lvlText w:val=""/>
      <w:lvlJc w:val="left"/>
      <w:pPr>
        <w:ind w:left="5453" w:hanging="360"/>
      </w:pPr>
      <w:rPr>
        <w:rFonts w:ascii="Wingdings" w:hAnsi="Wingdings" w:hint="default"/>
      </w:rPr>
    </w:lvl>
    <w:lvl w:ilvl="6" w:tplc="04100001" w:tentative="1">
      <w:start w:val="1"/>
      <w:numFmt w:val="bullet"/>
      <w:lvlText w:val=""/>
      <w:lvlJc w:val="left"/>
      <w:pPr>
        <w:ind w:left="6173" w:hanging="360"/>
      </w:pPr>
      <w:rPr>
        <w:rFonts w:ascii="Symbol" w:hAnsi="Symbol" w:hint="default"/>
      </w:rPr>
    </w:lvl>
    <w:lvl w:ilvl="7" w:tplc="04100003" w:tentative="1">
      <w:start w:val="1"/>
      <w:numFmt w:val="bullet"/>
      <w:lvlText w:val="o"/>
      <w:lvlJc w:val="left"/>
      <w:pPr>
        <w:ind w:left="6893" w:hanging="360"/>
      </w:pPr>
      <w:rPr>
        <w:rFonts w:ascii="Courier New" w:hAnsi="Courier New" w:cs="Courier New" w:hint="default"/>
      </w:rPr>
    </w:lvl>
    <w:lvl w:ilvl="8" w:tplc="04100005" w:tentative="1">
      <w:start w:val="1"/>
      <w:numFmt w:val="bullet"/>
      <w:lvlText w:val=""/>
      <w:lvlJc w:val="left"/>
      <w:pPr>
        <w:ind w:left="7613" w:hanging="360"/>
      </w:pPr>
      <w:rPr>
        <w:rFonts w:ascii="Wingdings" w:hAnsi="Wingdings" w:hint="default"/>
      </w:rPr>
    </w:lvl>
  </w:abstractNum>
  <w:abstractNum w:abstractNumId="12" w15:restartNumberingAfterBreak="0">
    <w:nsid w:val="494B0AB1"/>
    <w:multiLevelType w:val="hybridMultilevel"/>
    <w:tmpl w:val="9260E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797E09"/>
    <w:multiLevelType w:val="hybridMultilevel"/>
    <w:tmpl w:val="BD30702C"/>
    <w:lvl w:ilvl="0" w:tplc="9732DC1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461671"/>
    <w:multiLevelType w:val="multilevel"/>
    <w:tmpl w:val="2D325C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135E85"/>
    <w:multiLevelType w:val="multilevel"/>
    <w:tmpl w:val="CF86F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41899"/>
    <w:multiLevelType w:val="multilevel"/>
    <w:tmpl w:val="D3A85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8A4DFE"/>
    <w:multiLevelType w:val="multilevel"/>
    <w:tmpl w:val="A9EEB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3116AC7"/>
    <w:multiLevelType w:val="hybridMultilevel"/>
    <w:tmpl w:val="2B98BCC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53D15312"/>
    <w:multiLevelType w:val="multilevel"/>
    <w:tmpl w:val="26A87A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B829DE"/>
    <w:multiLevelType w:val="hybridMultilevel"/>
    <w:tmpl w:val="A284144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5E5361E9"/>
    <w:multiLevelType w:val="hybridMultilevel"/>
    <w:tmpl w:val="E6866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FC17A8"/>
    <w:multiLevelType w:val="hybridMultilevel"/>
    <w:tmpl w:val="62BC2FDE"/>
    <w:lvl w:ilvl="0" w:tplc="04100001">
      <w:start w:val="1"/>
      <w:numFmt w:val="bullet"/>
      <w:lvlText w:val=""/>
      <w:lvlJc w:val="left"/>
      <w:pPr>
        <w:ind w:left="1219" w:hanging="360"/>
      </w:pPr>
      <w:rPr>
        <w:rFonts w:ascii="Symbol" w:hAnsi="Symbol" w:hint="default"/>
      </w:rPr>
    </w:lvl>
    <w:lvl w:ilvl="1" w:tplc="04100003" w:tentative="1">
      <w:start w:val="1"/>
      <w:numFmt w:val="bullet"/>
      <w:lvlText w:val="o"/>
      <w:lvlJc w:val="left"/>
      <w:pPr>
        <w:ind w:left="1939" w:hanging="360"/>
      </w:pPr>
      <w:rPr>
        <w:rFonts w:ascii="Courier New" w:hAnsi="Courier New" w:cs="Courier New" w:hint="default"/>
      </w:rPr>
    </w:lvl>
    <w:lvl w:ilvl="2" w:tplc="04100005" w:tentative="1">
      <w:start w:val="1"/>
      <w:numFmt w:val="bullet"/>
      <w:lvlText w:val=""/>
      <w:lvlJc w:val="left"/>
      <w:pPr>
        <w:ind w:left="2659" w:hanging="360"/>
      </w:pPr>
      <w:rPr>
        <w:rFonts w:ascii="Wingdings" w:hAnsi="Wingdings" w:hint="default"/>
      </w:rPr>
    </w:lvl>
    <w:lvl w:ilvl="3" w:tplc="04100001" w:tentative="1">
      <w:start w:val="1"/>
      <w:numFmt w:val="bullet"/>
      <w:lvlText w:val=""/>
      <w:lvlJc w:val="left"/>
      <w:pPr>
        <w:ind w:left="3379" w:hanging="360"/>
      </w:pPr>
      <w:rPr>
        <w:rFonts w:ascii="Symbol" w:hAnsi="Symbol" w:hint="default"/>
      </w:rPr>
    </w:lvl>
    <w:lvl w:ilvl="4" w:tplc="04100003" w:tentative="1">
      <w:start w:val="1"/>
      <w:numFmt w:val="bullet"/>
      <w:lvlText w:val="o"/>
      <w:lvlJc w:val="left"/>
      <w:pPr>
        <w:ind w:left="4099" w:hanging="360"/>
      </w:pPr>
      <w:rPr>
        <w:rFonts w:ascii="Courier New" w:hAnsi="Courier New" w:cs="Courier New" w:hint="default"/>
      </w:rPr>
    </w:lvl>
    <w:lvl w:ilvl="5" w:tplc="04100005" w:tentative="1">
      <w:start w:val="1"/>
      <w:numFmt w:val="bullet"/>
      <w:lvlText w:val=""/>
      <w:lvlJc w:val="left"/>
      <w:pPr>
        <w:ind w:left="4819" w:hanging="360"/>
      </w:pPr>
      <w:rPr>
        <w:rFonts w:ascii="Wingdings" w:hAnsi="Wingdings" w:hint="default"/>
      </w:rPr>
    </w:lvl>
    <w:lvl w:ilvl="6" w:tplc="04100001" w:tentative="1">
      <w:start w:val="1"/>
      <w:numFmt w:val="bullet"/>
      <w:lvlText w:val=""/>
      <w:lvlJc w:val="left"/>
      <w:pPr>
        <w:ind w:left="5539" w:hanging="360"/>
      </w:pPr>
      <w:rPr>
        <w:rFonts w:ascii="Symbol" w:hAnsi="Symbol" w:hint="default"/>
      </w:rPr>
    </w:lvl>
    <w:lvl w:ilvl="7" w:tplc="04100003" w:tentative="1">
      <w:start w:val="1"/>
      <w:numFmt w:val="bullet"/>
      <w:lvlText w:val="o"/>
      <w:lvlJc w:val="left"/>
      <w:pPr>
        <w:ind w:left="6259" w:hanging="360"/>
      </w:pPr>
      <w:rPr>
        <w:rFonts w:ascii="Courier New" w:hAnsi="Courier New" w:cs="Courier New" w:hint="default"/>
      </w:rPr>
    </w:lvl>
    <w:lvl w:ilvl="8" w:tplc="04100005" w:tentative="1">
      <w:start w:val="1"/>
      <w:numFmt w:val="bullet"/>
      <w:lvlText w:val=""/>
      <w:lvlJc w:val="left"/>
      <w:pPr>
        <w:ind w:left="6979" w:hanging="360"/>
      </w:pPr>
      <w:rPr>
        <w:rFonts w:ascii="Wingdings" w:hAnsi="Wingdings" w:hint="default"/>
      </w:rPr>
    </w:lvl>
  </w:abstractNum>
  <w:abstractNum w:abstractNumId="23" w15:restartNumberingAfterBreak="0">
    <w:nsid w:val="653D1B2D"/>
    <w:multiLevelType w:val="hybridMultilevel"/>
    <w:tmpl w:val="6792C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8272A3"/>
    <w:multiLevelType w:val="hybridMultilevel"/>
    <w:tmpl w:val="0F28D0D2"/>
    <w:lvl w:ilvl="0" w:tplc="35882C7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5" w15:restartNumberingAfterBreak="0">
    <w:nsid w:val="67667FC1"/>
    <w:multiLevelType w:val="hybridMultilevel"/>
    <w:tmpl w:val="B57E12E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15:restartNumberingAfterBreak="0">
    <w:nsid w:val="703F6D0B"/>
    <w:multiLevelType w:val="multilevel"/>
    <w:tmpl w:val="16E4A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27373BC"/>
    <w:multiLevelType w:val="hybridMultilevel"/>
    <w:tmpl w:val="8ED04468"/>
    <w:lvl w:ilvl="0" w:tplc="25ACAF1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BD0506"/>
    <w:multiLevelType w:val="multilevel"/>
    <w:tmpl w:val="D56C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2E1B02"/>
    <w:multiLevelType w:val="hybridMultilevel"/>
    <w:tmpl w:val="AA483764"/>
    <w:lvl w:ilvl="0" w:tplc="04100017">
      <w:start w:val="1"/>
      <w:numFmt w:val="lowerLetter"/>
      <w:lvlText w:val="%1)"/>
      <w:lvlJc w:val="left"/>
      <w:pPr>
        <w:ind w:left="1350" w:hanging="360"/>
      </w:p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30" w15:restartNumberingAfterBreak="0">
    <w:nsid w:val="7B815F25"/>
    <w:multiLevelType w:val="hybridMultilevel"/>
    <w:tmpl w:val="A7F00B00"/>
    <w:lvl w:ilvl="0" w:tplc="A510FE6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C4C53A8"/>
    <w:multiLevelType w:val="multilevel"/>
    <w:tmpl w:val="2398F7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ECB13BC"/>
    <w:multiLevelType w:val="hybridMultilevel"/>
    <w:tmpl w:val="7FD20AC6"/>
    <w:lvl w:ilvl="0" w:tplc="04100001">
      <w:start w:val="1"/>
      <w:numFmt w:val="bullet"/>
      <w:lvlText w:val=""/>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33" w15:restartNumberingAfterBreak="0">
    <w:nsid w:val="7F1A5FDC"/>
    <w:multiLevelType w:val="hybridMultilevel"/>
    <w:tmpl w:val="7AAA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6"/>
  </w:num>
  <w:num w:numId="4">
    <w:abstractNumId w:val="19"/>
  </w:num>
  <w:num w:numId="5">
    <w:abstractNumId w:val="9"/>
  </w:num>
  <w:num w:numId="6">
    <w:abstractNumId w:val="28"/>
  </w:num>
  <w:num w:numId="7">
    <w:abstractNumId w:val="3"/>
  </w:num>
  <w:num w:numId="8">
    <w:abstractNumId w:val="4"/>
  </w:num>
  <w:num w:numId="9">
    <w:abstractNumId w:val="17"/>
  </w:num>
  <w:num w:numId="10">
    <w:abstractNumId w:val="5"/>
  </w:num>
  <w:num w:numId="11">
    <w:abstractNumId w:val="26"/>
  </w:num>
  <w:num w:numId="12">
    <w:abstractNumId w:val="31"/>
  </w:num>
  <w:num w:numId="13">
    <w:abstractNumId w:val="10"/>
  </w:num>
  <w:num w:numId="14">
    <w:abstractNumId w:val="15"/>
  </w:num>
  <w:num w:numId="15">
    <w:abstractNumId w:val="23"/>
  </w:num>
  <w:num w:numId="16">
    <w:abstractNumId w:val="29"/>
  </w:num>
  <w:num w:numId="17">
    <w:abstractNumId w:val="0"/>
  </w:num>
  <w:num w:numId="18">
    <w:abstractNumId w:val="32"/>
  </w:num>
  <w:num w:numId="19">
    <w:abstractNumId w:val="13"/>
  </w:num>
  <w:num w:numId="20">
    <w:abstractNumId w:val="33"/>
  </w:num>
  <w:num w:numId="21">
    <w:abstractNumId w:val="13"/>
    <w:lvlOverride w:ilvl="0">
      <w:lvl w:ilvl="0" w:tplc="9732DC16">
        <w:start w:val="1"/>
        <w:numFmt w:val="lowerLetter"/>
        <w:lvlText w:val="%1."/>
        <w:lvlJc w:val="left"/>
        <w:pPr>
          <w:ind w:left="1065" w:hanging="705"/>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22">
    <w:abstractNumId w:val="27"/>
  </w:num>
  <w:num w:numId="23">
    <w:abstractNumId w:val="30"/>
  </w:num>
  <w:num w:numId="24">
    <w:abstractNumId w:val="21"/>
  </w:num>
  <w:num w:numId="25">
    <w:abstractNumId w:val="1"/>
  </w:num>
  <w:num w:numId="26">
    <w:abstractNumId w:val="8"/>
  </w:num>
  <w:num w:numId="27">
    <w:abstractNumId w:val="18"/>
  </w:num>
  <w:num w:numId="28">
    <w:abstractNumId w:val="22"/>
  </w:num>
  <w:num w:numId="29">
    <w:abstractNumId w:val="25"/>
  </w:num>
  <w:num w:numId="30">
    <w:abstractNumId w:val="24"/>
  </w:num>
  <w:num w:numId="31">
    <w:abstractNumId w:val="20"/>
  </w:num>
  <w:num w:numId="32">
    <w:abstractNumId w:val="11"/>
  </w:num>
  <w:num w:numId="3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
  </w:num>
  <w:num w:numId="3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8D"/>
    <w:rsid w:val="000111C1"/>
    <w:rsid w:val="00012B79"/>
    <w:rsid w:val="00013443"/>
    <w:rsid w:val="00027BFB"/>
    <w:rsid w:val="000366C9"/>
    <w:rsid w:val="000402FF"/>
    <w:rsid w:val="00040AF8"/>
    <w:rsid w:val="00045CF4"/>
    <w:rsid w:val="000758C0"/>
    <w:rsid w:val="00075C51"/>
    <w:rsid w:val="00085CE6"/>
    <w:rsid w:val="0009416F"/>
    <w:rsid w:val="000A7EC7"/>
    <w:rsid w:val="000C5ACF"/>
    <w:rsid w:val="000F2A08"/>
    <w:rsid w:val="000F3DA5"/>
    <w:rsid w:val="00104B52"/>
    <w:rsid w:val="00113E96"/>
    <w:rsid w:val="001203E2"/>
    <w:rsid w:val="00132A5F"/>
    <w:rsid w:val="00135E69"/>
    <w:rsid w:val="00140321"/>
    <w:rsid w:val="0015395A"/>
    <w:rsid w:val="00163416"/>
    <w:rsid w:val="0017260C"/>
    <w:rsid w:val="00173718"/>
    <w:rsid w:val="00184EA7"/>
    <w:rsid w:val="00185431"/>
    <w:rsid w:val="001A1F86"/>
    <w:rsid w:val="001B4778"/>
    <w:rsid w:val="001C4E9C"/>
    <w:rsid w:val="001E5805"/>
    <w:rsid w:val="001F0CA9"/>
    <w:rsid w:val="0020488B"/>
    <w:rsid w:val="00210431"/>
    <w:rsid w:val="00226D1F"/>
    <w:rsid w:val="00226EDB"/>
    <w:rsid w:val="00243327"/>
    <w:rsid w:val="00257B1E"/>
    <w:rsid w:val="00262AA1"/>
    <w:rsid w:val="00265E38"/>
    <w:rsid w:val="002679FC"/>
    <w:rsid w:val="00272548"/>
    <w:rsid w:val="002812AF"/>
    <w:rsid w:val="002961B4"/>
    <w:rsid w:val="002A2D84"/>
    <w:rsid w:val="002C2C9E"/>
    <w:rsid w:val="002E095B"/>
    <w:rsid w:val="002F2B28"/>
    <w:rsid w:val="0032503A"/>
    <w:rsid w:val="003257E1"/>
    <w:rsid w:val="003627AD"/>
    <w:rsid w:val="003628C6"/>
    <w:rsid w:val="00366AA9"/>
    <w:rsid w:val="00391F08"/>
    <w:rsid w:val="00393C3C"/>
    <w:rsid w:val="003E7EE3"/>
    <w:rsid w:val="003F0975"/>
    <w:rsid w:val="004100EB"/>
    <w:rsid w:val="0041256C"/>
    <w:rsid w:val="00427F9F"/>
    <w:rsid w:val="004306A1"/>
    <w:rsid w:val="00431220"/>
    <w:rsid w:val="004334BB"/>
    <w:rsid w:val="00470B94"/>
    <w:rsid w:val="00486677"/>
    <w:rsid w:val="0049164B"/>
    <w:rsid w:val="004A79EF"/>
    <w:rsid w:val="004B7D19"/>
    <w:rsid w:val="004C6EF9"/>
    <w:rsid w:val="004D65DA"/>
    <w:rsid w:val="004E5E52"/>
    <w:rsid w:val="004F0D47"/>
    <w:rsid w:val="005031ED"/>
    <w:rsid w:val="005065CF"/>
    <w:rsid w:val="00520915"/>
    <w:rsid w:val="0052248D"/>
    <w:rsid w:val="005304F3"/>
    <w:rsid w:val="005400F1"/>
    <w:rsid w:val="00544D87"/>
    <w:rsid w:val="005530D2"/>
    <w:rsid w:val="00557ADA"/>
    <w:rsid w:val="00564FFE"/>
    <w:rsid w:val="00584957"/>
    <w:rsid w:val="005A556E"/>
    <w:rsid w:val="005A61CA"/>
    <w:rsid w:val="005B4E09"/>
    <w:rsid w:val="005C4428"/>
    <w:rsid w:val="005C445C"/>
    <w:rsid w:val="005D76CF"/>
    <w:rsid w:val="005F63F6"/>
    <w:rsid w:val="006128EF"/>
    <w:rsid w:val="00616948"/>
    <w:rsid w:val="00621A38"/>
    <w:rsid w:val="006438EF"/>
    <w:rsid w:val="006506D6"/>
    <w:rsid w:val="00656C30"/>
    <w:rsid w:val="00667EFB"/>
    <w:rsid w:val="00676B69"/>
    <w:rsid w:val="00680EB0"/>
    <w:rsid w:val="006849E7"/>
    <w:rsid w:val="00693335"/>
    <w:rsid w:val="006B673E"/>
    <w:rsid w:val="006C723C"/>
    <w:rsid w:val="006E13F1"/>
    <w:rsid w:val="006F139F"/>
    <w:rsid w:val="006F5826"/>
    <w:rsid w:val="00703192"/>
    <w:rsid w:val="00703C2C"/>
    <w:rsid w:val="00724516"/>
    <w:rsid w:val="00726637"/>
    <w:rsid w:val="007271B9"/>
    <w:rsid w:val="00736AD6"/>
    <w:rsid w:val="00743184"/>
    <w:rsid w:val="007923E5"/>
    <w:rsid w:val="00796D7F"/>
    <w:rsid w:val="007B5A8F"/>
    <w:rsid w:val="007C5229"/>
    <w:rsid w:val="007F1A73"/>
    <w:rsid w:val="00801170"/>
    <w:rsid w:val="00802B48"/>
    <w:rsid w:val="00805ED0"/>
    <w:rsid w:val="00816D75"/>
    <w:rsid w:val="0083010E"/>
    <w:rsid w:val="00833DEC"/>
    <w:rsid w:val="00844B24"/>
    <w:rsid w:val="008610C8"/>
    <w:rsid w:val="00887500"/>
    <w:rsid w:val="008A2E7E"/>
    <w:rsid w:val="008A5A60"/>
    <w:rsid w:val="008A792F"/>
    <w:rsid w:val="008B5614"/>
    <w:rsid w:val="008C5885"/>
    <w:rsid w:val="008C6FBB"/>
    <w:rsid w:val="008D3E76"/>
    <w:rsid w:val="008E0841"/>
    <w:rsid w:val="008E7E4B"/>
    <w:rsid w:val="008F2B71"/>
    <w:rsid w:val="009032E3"/>
    <w:rsid w:val="0090506B"/>
    <w:rsid w:val="009109B5"/>
    <w:rsid w:val="00930BFC"/>
    <w:rsid w:val="00954D93"/>
    <w:rsid w:val="0099472E"/>
    <w:rsid w:val="00995CC7"/>
    <w:rsid w:val="009A2924"/>
    <w:rsid w:val="009A308E"/>
    <w:rsid w:val="009B1568"/>
    <w:rsid w:val="009C0312"/>
    <w:rsid w:val="009E4AD1"/>
    <w:rsid w:val="009E4F90"/>
    <w:rsid w:val="009F08CB"/>
    <w:rsid w:val="00A10127"/>
    <w:rsid w:val="00A12D9B"/>
    <w:rsid w:val="00A15596"/>
    <w:rsid w:val="00A31352"/>
    <w:rsid w:val="00A371C4"/>
    <w:rsid w:val="00A449AD"/>
    <w:rsid w:val="00A47D13"/>
    <w:rsid w:val="00A52E84"/>
    <w:rsid w:val="00A52E98"/>
    <w:rsid w:val="00A55B93"/>
    <w:rsid w:val="00A83CB2"/>
    <w:rsid w:val="00A922BB"/>
    <w:rsid w:val="00A9572E"/>
    <w:rsid w:val="00AA4867"/>
    <w:rsid w:val="00AA6C98"/>
    <w:rsid w:val="00AB6CA8"/>
    <w:rsid w:val="00AD210F"/>
    <w:rsid w:val="00AD6F8A"/>
    <w:rsid w:val="00AE0DCC"/>
    <w:rsid w:val="00AE1F79"/>
    <w:rsid w:val="00AE734D"/>
    <w:rsid w:val="00AF220E"/>
    <w:rsid w:val="00B11842"/>
    <w:rsid w:val="00B153FC"/>
    <w:rsid w:val="00B34A96"/>
    <w:rsid w:val="00B52A17"/>
    <w:rsid w:val="00B53822"/>
    <w:rsid w:val="00B57A9C"/>
    <w:rsid w:val="00B62618"/>
    <w:rsid w:val="00B629C1"/>
    <w:rsid w:val="00B65AE8"/>
    <w:rsid w:val="00B75B61"/>
    <w:rsid w:val="00B82BCD"/>
    <w:rsid w:val="00B84274"/>
    <w:rsid w:val="00B954BE"/>
    <w:rsid w:val="00BB3E1A"/>
    <w:rsid w:val="00BB6CAE"/>
    <w:rsid w:val="00BC4CF4"/>
    <w:rsid w:val="00BC76B7"/>
    <w:rsid w:val="00BE685D"/>
    <w:rsid w:val="00BF0AD7"/>
    <w:rsid w:val="00C1612E"/>
    <w:rsid w:val="00C16ED6"/>
    <w:rsid w:val="00C271AD"/>
    <w:rsid w:val="00C63A22"/>
    <w:rsid w:val="00C77D66"/>
    <w:rsid w:val="00C844F2"/>
    <w:rsid w:val="00C95260"/>
    <w:rsid w:val="00C957E2"/>
    <w:rsid w:val="00CA2EC9"/>
    <w:rsid w:val="00CA7401"/>
    <w:rsid w:val="00CD238C"/>
    <w:rsid w:val="00CD4E51"/>
    <w:rsid w:val="00CF6A9A"/>
    <w:rsid w:val="00D06F18"/>
    <w:rsid w:val="00D24F32"/>
    <w:rsid w:val="00D27C6D"/>
    <w:rsid w:val="00D31D3A"/>
    <w:rsid w:val="00D428EC"/>
    <w:rsid w:val="00D76CAD"/>
    <w:rsid w:val="00D828F8"/>
    <w:rsid w:val="00DC7B97"/>
    <w:rsid w:val="00DD43A4"/>
    <w:rsid w:val="00DE37CE"/>
    <w:rsid w:val="00E14040"/>
    <w:rsid w:val="00E14C68"/>
    <w:rsid w:val="00E169CF"/>
    <w:rsid w:val="00E22EDA"/>
    <w:rsid w:val="00E330AB"/>
    <w:rsid w:val="00E33529"/>
    <w:rsid w:val="00E456F3"/>
    <w:rsid w:val="00E45FA1"/>
    <w:rsid w:val="00E54760"/>
    <w:rsid w:val="00E72CA8"/>
    <w:rsid w:val="00E76FCA"/>
    <w:rsid w:val="00EA05DE"/>
    <w:rsid w:val="00EA06A2"/>
    <w:rsid w:val="00EA1FCA"/>
    <w:rsid w:val="00EA448C"/>
    <w:rsid w:val="00EA6F17"/>
    <w:rsid w:val="00EB0B14"/>
    <w:rsid w:val="00EB17E7"/>
    <w:rsid w:val="00EE2265"/>
    <w:rsid w:val="00EE2359"/>
    <w:rsid w:val="00EF4139"/>
    <w:rsid w:val="00EF6E4A"/>
    <w:rsid w:val="00F0644F"/>
    <w:rsid w:val="00F118CB"/>
    <w:rsid w:val="00F20B36"/>
    <w:rsid w:val="00F3659F"/>
    <w:rsid w:val="00F5654F"/>
    <w:rsid w:val="00F65FAF"/>
    <w:rsid w:val="00F713C8"/>
    <w:rsid w:val="00F718B2"/>
    <w:rsid w:val="00F73F6C"/>
    <w:rsid w:val="00F77981"/>
    <w:rsid w:val="00F95DE5"/>
    <w:rsid w:val="00F9698B"/>
    <w:rsid w:val="00F9747D"/>
    <w:rsid w:val="00FA0EA5"/>
    <w:rsid w:val="00FA2AE5"/>
    <w:rsid w:val="00FA46BD"/>
    <w:rsid w:val="00FB098D"/>
    <w:rsid w:val="00FB2048"/>
    <w:rsid w:val="00FB36C2"/>
    <w:rsid w:val="00FB3E05"/>
    <w:rsid w:val="00FC33D7"/>
    <w:rsid w:val="00FC7648"/>
    <w:rsid w:val="00FF242C"/>
    <w:rsid w:val="00FF4E44"/>
    <w:rsid w:val="00FF5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C9879"/>
  <w15:chartTrackingRefBased/>
  <w15:docId w15:val="{02CD3133-CEA1-4ABE-9781-E9EF3860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5C51"/>
  </w:style>
  <w:style w:type="paragraph" w:styleId="Titolo1">
    <w:name w:val="heading 1"/>
    <w:basedOn w:val="Normale"/>
    <w:next w:val="Normale"/>
    <w:link w:val="Titolo1Carattere"/>
    <w:uiPriority w:val="9"/>
    <w:qFormat/>
    <w:rsid w:val="00AE1F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098D"/>
    <w:rPr>
      <w:color w:val="0563C1" w:themeColor="hyperlink"/>
      <w:u w:val="single"/>
    </w:rPr>
  </w:style>
  <w:style w:type="character" w:customStyle="1" w:styleId="Menzionenonrisolta1">
    <w:name w:val="Menzione non risolta1"/>
    <w:basedOn w:val="Carpredefinitoparagrafo"/>
    <w:uiPriority w:val="99"/>
    <w:semiHidden/>
    <w:unhideWhenUsed/>
    <w:rsid w:val="00FB098D"/>
    <w:rPr>
      <w:color w:val="605E5C"/>
      <w:shd w:val="clear" w:color="auto" w:fill="E1DFDD"/>
    </w:rPr>
  </w:style>
  <w:style w:type="paragraph" w:styleId="Paragrafoelenco">
    <w:name w:val="List Paragraph"/>
    <w:basedOn w:val="Normale"/>
    <w:uiPriority w:val="34"/>
    <w:qFormat/>
    <w:rsid w:val="00B57A9C"/>
    <w:pPr>
      <w:ind w:left="720"/>
      <w:contextualSpacing/>
    </w:pPr>
  </w:style>
  <w:style w:type="character" w:styleId="Collegamentovisitato">
    <w:name w:val="FollowedHyperlink"/>
    <w:basedOn w:val="Carpredefinitoparagrafo"/>
    <w:uiPriority w:val="99"/>
    <w:semiHidden/>
    <w:unhideWhenUsed/>
    <w:rsid w:val="00A83CB2"/>
    <w:rPr>
      <w:color w:val="954F72" w:themeColor="followedHyperlink"/>
      <w:u w:val="single"/>
    </w:rPr>
  </w:style>
  <w:style w:type="character" w:styleId="Rimandocommento">
    <w:name w:val="annotation reference"/>
    <w:basedOn w:val="Carpredefinitoparagrafo"/>
    <w:uiPriority w:val="99"/>
    <w:semiHidden/>
    <w:unhideWhenUsed/>
    <w:rsid w:val="00EA06A2"/>
    <w:rPr>
      <w:sz w:val="16"/>
      <w:szCs w:val="16"/>
    </w:rPr>
  </w:style>
  <w:style w:type="paragraph" w:styleId="Testocommento">
    <w:name w:val="annotation text"/>
    <w:basedOn w:val="Normale"/>
    <w:link w:val="TestocommentoCarattere"/>
    <w:uiPriority w:val="99"/>
    <w:semiHidden/>
    <w:unhideWhenUsed/>
    <w:rsid w:val="00EA06A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06A2"/>
    <w:rPr>
      <w:sz w:val="20"/>
      <w:szCs w:val="20"/>
    </w:rPr>
  </w:style>
  <w:style w:type="paragraph" w:styleId="Soggettocommento">
    <w:name w:val="annotation subject"/>
    <w:basedOn w:val="Testocommento"/>
    <w:next w:val="Testocommento"/>
    <w:link w:val="SoggettocommentoCarattere"/>
    <w:uiPriority w:val="99"/>
    <w:semiHidden/>
    <w:unhideWhenUsed/>
    <w:rsid w:val="00EA06A2"/>
    <w:rPr>
      <w:b/>
      <w:bCs/>
    </w:rPr>
  </w:style>
  <w:style w:type="character" w:customStyle="1" w:styleId="SoggettocommentoCarattere">
    <w:name w:val="Soggetto commento Carattere"/>
    <w:basedOn w:val="TestocommentoCarattere"/>
    <w:link w:val="Soggettocommento"/>
    <w:uiPriority w:val="99"/>
    <w:semiHidden/>
    <w:rsid w:val="00EA06A2"/>
    <w:rPr>
      <w:b/>
      <w:bCs/>
      <w:sz w:val="20"/>
      <w:szCs w:val="20"/>
    </w:rPr>
  </w:style>
  <w:style w:type="paragraph" w:styleId="Testofumetto">
    <w:name w:val="Balloon Text"/>
    <w:basedOn w:val="Normale"/>
    <w:link w:val="TestofumettoCarattere"/>
    <w:uiPriority w:val="99"/>
    <w:semiHidden/>
    <w:unhideWhenUsed/>
    <w:rsid w:val="00EA06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6A2"/>
    <w:rPr>
      <w:rFonts w:ascii="Segoe UI" w:hAnsi="Segoe UI" w:cs="Segoe UI"/>
      <w:sz w:val="18"/>
      <w:szCs w:val="18"/>
    </w:rPr>
  </w:style>
  <w:style w:type="character" w:styleId="Riferimentointenso">
    <w:name w:val="Intense Reference"/>
    <w:basedOn w:val="Carpredefinitoparagrafo"/>
    <w:uiPriority w:val="32"/>
    <w:qFormat/>
    <w:rsid w:val="0052248D"/>
    <w:rPr>
      <w:b/>
      <w:bCs/>
      <w:smallCaps/>
      <w:color w:val="4472C4" w:themeColor="accent1"/>
      <w:spacing w:val="5"/>
    </w:rPr>
  </w:style>
  <w:style w:type="paragraph" w:styleId="Intestazione">
    <w:name w:val="header"/>
    <w:basedOn w:val="Normale"/>
    <w:link w:val="IntestazioneCarattere"/>
    <w:uiPriority w:val="99"/>
    <w:unhideWhenUsed/>
    <w:rsid w:val="004C6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6EF9"/>
  </w:style>
  <w:style w:type="paragraph" w:styleId="Pidipagina">
    <w:name w:val="footer"/>
    <w:basedOn w:val="Normale"/>
    <w:link w:val="PidipaginaCarattere"/>
    <w:uiPriority w:val="99"/>
    <w:unhideWhenUsed/>
    <w:rsid w:val="004C6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6EF9"/>
  </w:style>
  <w:style w:type="paragraph" w:customStyle="1" w:styleId="paragraph">
    <w:name w:val="paragraph"/>
    <w:basedOn w:val="Normale"/>
    <w:rsid w:val="00F713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713C8"/>
  </w:style>
  <w:style w:type="character" w:customStyle="1" w:styleId="eop">
    <w:name w:val="eop"/>
    <w:basedOn w:val="Carpredefinitoparagrafo"/>
    <w:rsid w:val="00F713C8"/>
  </w:style>
  <w:style w:type="character" w:customStyle="1" w:styleId="Titolo1Carattere">
    <w:name w:val="Titolo 1 Carattere"/>
    <w:basedOn w:val="Carpredefinitoparagrafo"/>
    <w:link w:val="Titolo1"/>
    <w:uiPriority w:val="9"/>
    <w:rsid w:val="00AE1F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5492">
      <w:bodyDiv w:val="1"/>
      <w:marLeft w:val="0"/>
      <w:marRight w:val="0"/>
      <w:marTop w:val="0"/>
      <w:marBottom w:val="0"/>
      <w:divBdr>
        <w:top w:val="none" w:sz="0" w:space="0" w:color="auto"/>
        <w:left w:val="none" w:sz="0" w:space="0" w:color="auto"/>
        <w:bottom w:val="none" w:sz="0" w:space="0" w:color="auto"/>
        <w:right w:val="none" w:sz="0" w:space="0" w:color="auto"/>
      </w:divBdr>
    </w:div>
    <w:div w:id="690959003">
      <w:bodyDiv w:val="1"/>
      <w:marLeft w:val="0"/>
      <w:marRight w:val="0"/>
      <w:marTop w:val="0"/>
      <w:marBottom w:val="0"/>
      <w:divBdr>
        <w:top w:val="none" w:sz="0" w:space="0" w:color="auto"/>
        <w:left w:val="none" w:sz="0" w:space="0" w:color="auto"/>
        <w:bottom w:val="none" w:sz="0" w:space="0" w:color="auto"/>
        <w:right w:val="none" w:sz="0" w:space="0" w:color="auto"/>
      </w:divBdr>
    </w:div>
    <w:div w:id="876358418">
      <w:bodyDiv w:val="1"/>
      <w:marLeft w:val="0"/>
      <w:marRight w:val="0"/>
      <w:marTop w:val="0"/>
      <w:marBottom w:val="0"/>
      <w:divBdr>
        <w:top w:val="none" w:sz="0" w:space="0" w:color="auto"/>
        <w:left w:val="none" w:sz="0" w:space="0" w:color="auto"/>
        <w:bottom w:val="none" w:sz="0" w:space="0" w:color="auto"/>
        <w:right w:val="none" w:sz="0" w:space="0" w:color="auto"/>
      </w:divBdr>
      <w:divsChild>
        <w:div w:id="1421174357">
          <w:marLeft w:val="0"/>
          <w:marRight w:val="0"/>
          <w:marTop w:val="0"/>
          <w:marBottom w:val="0"/>
          <w:divBdr>
            <w:top w:val="none" w:sz="0" w:space="0" w:color="auto"/>
            <w:left w:val="none" w:sz="0" w:space="0" w:color="auto"/>
            <w:bottom w:val="none" w:sz="0" w:space="0" w:color="auto"/>
            <w:right w:val="none" w:sz="0" w:space="0" w:color="auto"/>
          </w:divBdr>
          <w:divsChild>
            <w:div w:id="421148711">
              <w:marLeft w:val="0"/>
              <w:marRight w:val="0"/>
              <w:marTop w:val="0"/>
              <w:marBottom w:val="0"/>
              <w:divBdr>
                <w:top w:val="none" w:sz="0" w:space="0" w:color="auto"/>
                <w:left w:val="none" w:sz="0" w:space="0" w:color="auto"/>
                <w:bottom w:val="none" w:sz="0" w:space="0" w:color="auto"/>
                <w:right w:val="none" w:sz="0" w:space="0" w:color="auto"/>
              </w:divBdr>
            </w:div>
          </w:divsChild>
        </w:div>
        <w:div w:id="917518128">
          <w:marLeft w:val="0"/>
          <w:marRight w:val="0"/>
          <w:marTop w:val="0"/>
          <w:marBottom w:val="0"/>
          <w:divBdr>
            <w:top w:val="none" w:sz="0" w:space="0" w:color="auto"/>
            <w:left w:val="none" w:sz="0" w:space="0" w:color="auto"/>
            <w:bottom w:val="none" w:sz="0" w:space="0" w:color="auto"/>
            <w:right w:val="none" w:sz="0" w:space="0" w:color="auto"/>
          </w:divBdr>
          <w:divsChild>
            <w:div w:id="1962222763">
              <w:marLeft w:val="0"/>
              <w:marRight w:val="0"/>
              <w:marTop w:val="0"/>
              <w:marBottom w:val="0"/>
              <w:divBdr>
                <w:top w:val="none" w:sz="0" w:space="0" w:color="auto"/>
                <w:left w:val="none" w:sz="0" w:space="0" w:color="auto"/>
                <w:bottom w:val="none" w:sz="0" w:space="0" w:color="auto"/>
                <w:right w:val="none" w:sz="0" w:space="0" w:color="auto"/>
              </w:divBdr>
            </w:div>
          </w:divsChild>
        </w:div>
        <w:div w:id="1541168074">
          <w:marLeft w:val="0"/>
          <w:marRight w:val="0"/>
          <w:marTop w:val="0"/>
          <w:marBottom w:val="0"/>
          <w:divBdr>
            <w:top w:val="none" w:sz="0" w:space="0" w:color="auto"/>
            <w:left w:val="none" w:sz="0" w:space="0" w:color="auto"/>
            <w:bottom w:val="none" w:sz="0" w:space="0" w:color="auto"/>
            <w:right w:val="none" w:sz="0" w:space="0" w:color="auto"/>
          </w:divBdr>
          <w:divsChild>
            <w:div w:id="1387728252">
              <w:marLeft w:val="0"/>
              <w:marRight w:val="0"/>
              <w:marTop w:val="0"/>
              <w:marBottom w:val="0"/>
              <w:divBdr>
                <w:top w:val="none" w:sz="0" w:space="0" w:color="auto"/>
                <w:left w:val="none" w:sz="0" w:space="0" w:color="auto"/>
                <w:bottom w:val="none" w:sz="0" w:space="0" w:color="auto"/>
                <w:right w:val="none" w:sz="0" w:space="0" w:color="auto"/>
              </w:divBdr>
            </w:div>
          </w:divsChild>
        </w:div>
        <w:div w:id="1200513152">
          <w:marLeft w:val="0"/>
          <w:marRight w:val="0"/>
          <w:marTop w:val="0"/>
          <w:marBottom w:val="0"/>
          <w:divBdr>
            <w:top w:val="none" w:sz="0" w:space="0" w:color="auto"/>
            <w:left w:val="none" w:sz="0" w:space="0" w:color="auto"/>
            <w:bottom w:val="none" w:sz="0" w:space="0" w:color="auto"/>
            <w:right w:val="none" w:sz="0" w:space="0" w:color="auto"/>
          </w:divBdr>
          <w:divsChild>
            <w:div w:id="2133203215">
              <w:marLeft w:val="0"/>
              <w:marRight w:val="0"/>
              <w:marTop w:val="0"/>
              <w:marBottom w:val="0"/>
              <w:divBdr>
                <w:top w:val="none" w:sz="0" w:space="0" w:color="auto"/>
                <w:left w:val="none" w:sz="0" w:space="0" w:color="auto"/>
                <w:bottom w:val="none" w:sz="0" w:space="0" w:color="auto"/>
                <w:right w:val="none" w:sz="0" w:space="0" w:color="auto"/>
              </w:divBdr>
            </w:div>
            <w:div w:id="1761176675">
              <w:marLeft w:val="0"/>
              <w:marRight w:val="0"/>
              <w:marTop w:val="0"/>
              <w:marBottom w:val="0"/>
              <w:divBdr>
                <w:top w:val="none" w:sz="0" w:space="0" w:color="auto"/>
                <w:left w:val="none" w:sz="0" w:space="0" w:color="auto"/>
                <w:bottom w:val="none" w:sz="0" w:space="0" w:color="auto"/>
                <w:right w:val="none" w:sz="0" w:space="0" w:color="auto"/>
              </w:divBdr>
            </w:div>
          </w:divsChild>
        </w:div>
        <w:div w:id="1178736171">
          <w:marLeft w:val="0"/>
          <w:marRight w:val="0"/>
          <w:marTop w:val="0"/>
          <w:marBottom w:val="0"/>
          <w:divBdr>
            <w:top w:val="none" w:sz="0" w:space="0" w:color="auto"/>
            <w:left w:val="none" w:sz="0" w:space="0" w:color="auto"/>
            <w:bottom w:val="none" w:sz="0" w:space="0" w:color="auto"/>
            <w:right w:val="none" w:sz="0" w:space="0" w:color="auto"/>
          </w:divBdr>
          <w:divsChild>
            <w:div w:id="801730429">
              <w:marLeft w:val="0"/>
              <w:marRight w:val="0"/>
              <w:marTop w:val="0"/>
              <w:marBottom w:val="0"/>
              <w:divBdr>
                <w:top w:val="none" w:sz="0" w:space="0" w:color="auto"/>
                <w:left w:val="none" w:sz="0" w:space="0" w:color="auto"/>
                <w:bottom w:val="none" w:sz="0" w:space="0" w:color="auto"/>
                <w:right w:val="none" w:sz="0" w:space="0" w:color="auto"/>
              </w:divBdr>
            </w:div>
          </w:divsChild>
        </w:div>
        <w:div w:id="924723425">
          <w:marLeft w:val="0"/>
          <w:marRight w:val="0"/>
          <w:marTop w:val="0"/>
          <w:marBottom w:val="0"/>
          <w:divBdr>
            <w:top w:val="none" w:sz="0" w:space="0" w:color="auto"/>
            <w:left w:val="none" w:sz="0" w:space="0" w:color="auto"/>
            <w:bottom w:val="none" w:sz="0" w:space="0" w:color="auto"/>
            <w:right w:val="none" w:sz="0" w:space="0" w:color="auto"/>
          </w:divBdr>
          <w:divsChild>
            <w:div w:id="82534618">
              <w:marLeft w:val="0"/>
              <w:marRight w:val="0"/>
              <w:marTop w:val="0"/>
              <w:marBottom w:val="0"/>
              <w:divBdr>
                <w:top w:val="none" w:sz="0" w:space="0" w:color="auto"/>
                <w:left w:val="none" w:sz="0" w:space="0" w:color="auto"/>
                <w:bottom w:val="none" w:sz="0" w:space="0" w:color="auto"/>
                <w:right w:val="none" w:sz="0" w:space="0" w:color="auto"/>
              </w:divBdr>
            </w:div>
          </w:divsChild>
        </w:div>
        <w:div w:id="1433865210">
          <w:marLeft w:val="0"/>
          <w:marRight w:val="0"/>
          <w:marTop w:val="0"/>
          <w:marBottom w:val="0"/>
          <w:divBdr>
            <w:top w:val="none" w:sz="0" w:space="0" w:color="auto"/>
            <w:left w:val="none" w:sz="0" w:space="0" w:color="auto"/>
            <w:bottom w:val="none" w:sz="0" w:space="0" w:color="auto"/>
            <w:right w:val="none" w:sz="0" w:space="0" w:color="auto"/>
          </w:divBdr>
          <w:divsChild>
            <w:div w:id="1212615179">
              <w:marLeft w:val="0"/>
              <w:marRight w:val="0"/>
              <w:marTop w:val="0"/>
              <w:marBottom w:val="0"/>
              <w:divBdr>
                <w:top w:val="none" w:sz="0" w:space="0" w:color="auto"/>
                <w:left w:val="none" w:sz="0" w:space="0" w:color="auto"/>
                <w:bottom w:val="none" w:sz="0" w:space="0" w:color="auto"/>
                <w:right w:val="none" w:sz="0" w:space="0" w:color="auto"/>
              </w:divBdr>
            </w:div>
          </w:divsChild>
        </w:div>
        <w:div w:id="523323381">
          <w:marLeft w:val="0"/>
          <w:marRight w:val="0"/>
          <w:marTop w:val="0"/>
          <w:marBottom w:val="0"/>
          <w:divBdr>
            <w:top w:val="none" w:sz="0" w:space="0" w:color="auto"/>
            <w:left w:val="none" w:sz="0" w:space="0" w:color="auto"/>
            <w:bottom w:val="none" w:sz="0" w:space="0" w:color="auto"/>
            <w:right w:val="none" w:sz="0" w:space="0" w:color="auto"/>
          </w:divBdr>
          <w:divsChild>
            <w:div w:id="18724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80996">
      <w:bodyDiv w:val="1"/>
      <w:marLeft w:val="0"/>
      <w:marRight w:val="0"/>
      <w:marTop w:val="0"/>
      <w:marBottom w:val="0"/>
      <w:divBdr>
        <w:top w:val="none" w:sz="0" w:space="0" w:color="auto"/>
        <w:left w:val="none" w:sz="0" w:space="0" w:color="auto"/>
        <w:bottom w:val="none" w:sz="0" w:space="0" w:color="auto"/>
        <w:right w:val="none" w:sz="0" w:space="0" w:color="auto"/>
      </w:divBdr>
      <w:divsChild>
        <w:div w:id="395855040">
          <w:marLeft w:val="0"/>
          <w:marRight w:val="0"/>
          <w:marTop w:val="0"/>
          <w:marBottom w:val="0"/>
          <w:divBdr>
            <w:top w:val="none" w:sz="0" w:space="0" w:color="auto"/>
            <w:left w:val="none" w:sz="0" w:space="0" w:color="auto"/>
            <w:bottom w:val="none" w:sz="0" w:space="0" w:color="auto"/>
            <w:right w:val="none" w:sz="0" w:space="0" w:color="auto"/>
          </w:divBdr>
        </w:div>
        <w:div w:id="631399712">
          <w:marLeft w:val="0"/>
          <w:marRight w:val="0"/>
          <w:marTop w:val="0"/>
          <w:marBottom w:val="0"/>
          <w:divBdr>
            <w:top w:val="none" w:sz="0" w:space="0" w:color="auto"/>
            <w:left w:val="none" w:sz="0" w:space="0" w:color="auto"/>
            <w:bottom w:val="none" w:sz="0" w:space="0" w:color="auto"/>
            <w:right w:val="none" w:sz="0" w:space="0" w:color="auto"/>
          </w:divBdr>
        </w:div>
        <w:div w:id="1834450616">
          <w:marLeft w:val="0"/>
          <w:marRight w:val="0"/>
          <w:marTop w:val="0"/>
          <w:marBottom w:val="0"/>
          <w:divBdr>
            <w:top w:val="none" w:sz="0" w:space="0" w:color="auto"/>
            <w:left w:val="none" w:sz="0" w:space="0" w:color="auto"/>
            <w:bottom w:val="none" w:sz="0" w:space="0" w:color="auto"/>
            <w:right w:val="none" w:sz="0" w:space="0" w:color="auto"/>
          </w:divBdr>
        </w:div>
        <w:div w:id="324625086">
          <w:marLeft w:val="0"/>
          <w:marRight w:val="0"/>
          <w:marTop w:val="0"/>
          <w:marBottom w:val="0"/>
          <w:divBdr>
            <w:top w:val="none" w:sz="0" w:space="0" w:color="auto"/>
            <w:left w:val="none" w:sz="0" w:space="0" w:color="auto"/>
            <w:bottom w:val="none" w:sz="0" w:space="0" w:color="auto"/>
            <w:right w:val="none" w:sz="0" w:space="0" w:color="auto"/>
          </w:divBdr>
        </w:div>
      </w:divsChild>
    </w:div>
    <w:div w:id="1614627140">
      <w:bodyDiv w:val="1"/>
      <w:marLeft w:val="0"/>
      <w:marRight w:val="0"/>
      <w:marTop w:val="0"/>
      <w:marBottom w:val="0"/>
      <w:divBdr>
        <w:top w:val="none" w:sz="0" w:space="0" w:color="auto"/>
        <w:left w:val="none" w:sz="0" w:space="0" w:color="auto"/>
        <w:bottom w:val="none" w:sz="0" w:space="0" w:color="auto"/>
        <w:right w:val="none" w:sz="0" w:space="0" w:color="auto"/>
      </w:divBdr>
      <w:divsChild>
        <w:div w:id="573201875">
          <w:marLeft w:val="0"/>
          <w:marRight w:val="0"/>
          <w:marTop w:val="0"/>
          <w:marBottom w:val="0"/>
          <w:divBdr>
            <w:top w:val="none" w:sz="0" w:space="0" w:color="auto"/>
            <w:left w:val="none" w:sz="0" w:space="0" w:color="auto"/>
            <w:bottom w:val="none" w:sz="0" w:space="0" w:color="auto"/>
            <w:right w:val="none" w:sz="0" w:space="0" w:color="auto"/>
          </w:divBdr>
        </w:div>
        <w:div w:id="166407206">
          <w:marLeft w:val="0"/>
          <w:marRight w:val="0"/>
          <w:marTop w:val="0"/>
          <w:marBottom w:val="0"/>
          <w:divBdr>
            <w:top w:val="none" w:sz="0" w:space="0" w:color="auto"/>
            <w:left w:val="none" w:sz="0" w:space="0" w:color="auto"/>
            <w:bottom w:val="none" w:sz="0" w:space="0" w:color="auto"/>
            <w:right w:val="none" w:sz="0" w:space="0" w:color="auto"/>
          </w:divBdr>
        </w:div>
        <w:div w:id="929587296">
          <w:marLeft w:val="0"/>
          <w:marRight w:val="0"/>
          <w:marTop w:val="0"/>
          <w:marBottom w:val="0"/>
          <w:divBdr>
            <w:top w:val="none" w:sz="0" w:space="0" w:color="auto"/>
            <w:left w:val="none" w:sz="0" w:space="0" w:color="auto"/>
            <w:bottom w:val="none" w:sz="0" w:space="0" w:color="auto"/>
            <w:right w:val="none" w:sz="0" w:space="0" w:color="auto"/>
          </w:divBdr>
        </w:div>
        <w:div w:id="1840851020">
          <w:marLeft w:val="0"/>
          <w:marRight w:val="0"/>
          <w:marTop w:val="0"/>
          <w:marBottom w:val="0"/>
          <w:divBdr>
            <w:top w:val="none" w:sz="0" w:space="0" w:color="auto"/>
            <w:left w:val="none" w:sz="0" w:space="0" w:color="auto"/>
            <w:bottom w:val="none" w:sz="0" w:space="0" w:color="auto"/>
            <w:right w:val="none" w:sz="0" w:space="0" w:color="auto"/>
          </w:divBdr>
        </w:div>
        <w:div w:id="2038191496">
          <w:marLeft w:val="0"/>
          <w:marRight w:val="0"/>
          <w:marTop w:val="0"/>
          <w:marBottom w:val="0"/>
          <w:divBdr>
            <w:top w:val="none" w:sz="0" w:space="0" w:color="auto"/>
            <w:left w:val="none" w:sz="0" w:space="0" w:color="auto"/>
            <w:bottom w:val="none" w:sz="0" w:space="0" w:color="auto"/>
            <w:right w:val="none" w:sz="0" w:space="0" w:color="auto"/>
          </w:divBdr>
        </w:div>
        <w:div w:id="1867787655">
          <w:marLeft w:val="0"/>
          <w:marRight w:val="0"/>
          <w:marTop w:val="0"/>
          <w:marBottom w:val="0"/>
          <w:divBdr>
            <w:top w:val="none" w:sz="0" w:space="0" w:color="auto"/>
            <w:left w:val="none" w:sz="0" w:space="0" w:color="auto"/>
            <w:bottom w:val="none" w:sz="0" w:space="0" w:color="auto"/>
            <w:right w:val="none" w:sz="0" w:space="0" w:color="auto"/>
          </w:divBdr>
        </w:div>
        <w:div w:id="847256874">
          <w:marLeft w:val="0"/>
          <w:marRight w:val="0"/>
          <w:marTop w:val="0"/>
          <w:marBottom w:val="0"/>
          <w:divBdr>
            <w:top w:val="none" w:sz="0" w:space="0" w:color="auto"/>
            <w:left w:val="none" w:sz="0" w:space="0" w:color="auto"/>
            <w:bottom w:val="none" w:sz="0" w:space="0" w:color="auto"/>
            <w:right w:val="none" w:sz="0" w:space="0" w:color="auto"/>
          </w:divBdr>
        </w:div>
      </w:divsChild>
    </w:div>
    <w:div w:id="1772701364">
      <w:bodyDiv w:val="1"/>
      <w:marLeft w:val="0"/>
      <w:marRight w:val="0"/>
      <w:marTop w:val="0"/>
      <w:marBottom w:val="0"/>
      <w:divBdr>
        <w:top w:val="none" w:sz="0" w:space="0" w:color="auto"/>
        <w:left w:val="none" w:sz="0" w:space="0" w:color="auto"/>
        <w:bottom w:val="none" w:sz="0" w:space="0" w:color="auto"/>
        <w:right w:val="none" w:sz="0" w:space="0" w:color="auto"/>
      </w:divBdr>
      <w:divsChild>
        <w:div w:id="1853454207">
          <w:marLeft w:val="0"/>
          <w:marRight w:val="0"/>
          <w:marTop w:val="0"/>
          <w:marBottom w:val="0"/>
          <w:divBdr>
            <w:top w:val="none" w:sz="0" w:space="0" w:color="auto"/>
            <w:left w:val="none" w:sz="0" w:space="0" w:color="auto"/>
            <w:bottom w:val="none" w:sz="0" w:space="0" w:color="auto"/>
            <w:right w:val="none" w:sz="0" w:space="0" w:color="auto"/>
          </w:divBdr>
        </w:div>
        <w:div w:id="855311216">
          <w:marLeft w:val="0"/>
          <w:marRight w:val="0"/>
          <w:marTop w:val="0"/>
          <w:marBottom w:val="0"/>
          <w:divBdr>
            <w:top w:val="none" w:sz="0" w:space="0" w:color="auto"/>
            <w:left w:val="none" w:sz="0" w:space="0" w:color="auto"/>
            <w:bottom w:val="none" w:sz="0" w:space="0" w:color="auto"/>
            <w:right w:val="none" w:sz="0" w:space="0" w:color="auto"/>
          </w:divBdr>
        </w:div>
        <w:div w:id="1696271999">
          <w:marLeft w:val="0"/>
          <w:marRight w:val="0"/>
          <w:marTop w:val="0"/>
          <w:marBottom w:val="0"/>
          <w:divBdr>
            <w:top w:val="none" w:sz="0" w:space="0" w:color="auto"/>
            <w:left w:val="none" w:sz="0" w:space="0" w:color="auto"/>
            <w:bottom w:val="none" w:sz="0" w:space="0" w:color="auto"/>
            <w:right w:val="none" w:sz="0" w:space="0" w:color="auto"/>
          </w:divBdr>
        </w:div>
        <w:div w:id="1013188781">
          <w:marLeft w:val="0"/>
          <w:marRight w:val="0"/>
          <w:marTop w:val="0"/>
          <w:marBottom w:val="0"/>
          <w:divBdr>
            <w:top w:val="none" w:sz="0" w:space="0" w:color="auto"/>
            <w:left w:val="none" w:sz="0" w:space="0" w:color="auto"/>
            <w:bottom w:val="none" w:sz="0" w:space="0" w:color="auto"/>
            <w:right w:val="none" w:sz="0" w:space="0" w:color="auto"/>
          </w:divBdr>
        </w:div>
        <w:div w:id="1390611121">
          <w:marLeft w:val="0"/>
          <w:marRight w:val="0"/>
          <w:marTop w:val="0"/>
          <w:marBottom w:val="0"/>
          <w:divBdr>
            <w:top w:val="none" w:sz="0" w:space="0" w:color="auto"/>
            <w:left w:val="none" w:sz="0" w:space="0" w:color="auto"/>
            <w:bottom w:val="none" w:sz="0" w:space="0" w:color="auto"/>
            <w:right w:val="none" w:sz="0" w:space="0" w:color="auto"/>
          </w:divBdr>
        </w:div>
        <w:div w:id="784008083">
          <w:marLeft w:val="0"/>
          <w:marRight w:val="0"/>
          <w:marTop w:val="0"/>
          <w:marBottom w:val="0"/>
          <w:divBdr>
            <w:top w:val="none" w:sz="0" w:space="0" w:color="auto"/>
            <w:left w:val="none" w:sz="0" w:space="0" w:color="auto"/>
            <w:bottom w:val="none" w:sz="0" w:space="0" w:color="auto"/>
            <w:right w:val="none" w:sz="0" w:space="0" w:color="auto"/>
          </w:divBdr>
        </w:div>
        <w:div w:id="229659513">
          <w:marLeft w:val="0"/>
          <w:marRight w:val="0"/>
          <w:marTop w:val="0"/>
          <w:marBottom w:val="0"/>
          <w:divBdr>
            <w:top w:val="none" w:sz="0" w:space="0" w:color="auto"/>
            <w:left w:val="none" w:sz="0" w:space="0" w:color="auto"/>
            <w:bottom w:val="none" w:sz="0" w:space="0" w:color="auto"/>
            <w:right w:val="none" w:sz="0" w:space="0" w:color="auto"/>
          </w:divBdr>
        </w:div>
      </w:divsChild>
    </w:div>
    <w:div w:id="1926451183">
      <w:bodyDiv w:val="1"/>
      <w:marLeft w:val="0"/>
      <w:marRight w:val="0"/>
      <w:marTop w:val="0"/>
      <w:marBottom w:val="0"/>
      <w:divBdr>
        <w:top w:val="none" w:sz="0" w:space="0" w:color="auto"/>
        <w:left w:val="none" w:sz="0" w:space="0" w:color="auto"/>
        <w:bottom w:val="none" w:sz="0" w:space="0" w:color="auto"/>
        <w:right w:val="none" w:sz="0" w:space="0" w:color="auto"/>
      </w:divBdr>
      <w:divsChild>
        <w:div w:id="940332286">
          <w:marLeft w:val="0"/>
          <w:marRight w:val="0"/>
          <w:marTop w:val="0"/>
          <w:marBottom w:val="0"/>
          <w:divBdr>
            <w:top w:val="none" w:sz="0" w:space="0" w:color="auto"/>
            <w:left w:val="none" w:sz="0" w:space="0" w:color="auto"/>
            <w:bottom w:val="none" w:sz="0" w:space="0" w:color="auto"/>
            <w:right w:val="none" w:sz="0" w:space="0" w:color="auto"/>
          </w:divBdr>
          <w:divsChild>
            <w:div w:id="652148739">
              <w:marLeft w:val="0"/>
              <w:marRight w:val="0"/>
              <w:marTop w:val="0"/>
              <w:marBottom w:val="0"/>
              <w:divBdr>
                <w:top w:val="none" w:sz="0" w:space="0" w:color="auto"/>
                <w:left w:val="none" w:sz="0" w:space="0" w:color="auto"/>
                <w:bottom w:val="none" w:sz="0" w:space="0" w:color="auto"/>
                <w:right w:val="none" w:sz="0" w:space="0" w:color="auto"/>
              </w:divBdr>
            </w:div>
            <w:div w:id="871382972">
              <w:marLeft w:val="0"/>
              <w:marRight w:val="0"/>
              <w:marTop w:val="0"/>
              <w:marBottom w:val="0"/>
              <w:divBdr>
                <w:top w:val="none" w:sz="0" w:space="0" w:color="auto"/>
                <w:left w:val="none" w:sz="0" w:space="0" w:color="auto"/>
                <w:bottom w:val="none" w:sz="0" w:space="0" w:color="auto"/>
                <w:right w:val="none" w:sz="0" w:space="0" w:color="auto"/>
              </w:divBdr>
            </w:div>
          </w:divsChild>
        </w:div>
        <w:div w:id="840699397">
          <w:marLeft w:val="0"/>
          <w:marRight w:val="0"/>
          <w:marTop w:val="0"/>
          <w:marBottom w:val="0"/>
          <w:divBdr>
            <w:top w:val="none" w:sz="0" w:space="0" w:color="auto"/>
            <w:left w:val="none" w:sz="0" w:space="0" w:color="auto"/>
            <w:bottom w:val="none" w:sz="0" w:space="0" w:color="auto"/>
            <w:right w:val="none" w:sz="0" w:space="0" w:color="auto"/>
          </w:divBdr>
          <w:divsChild>
            <w:div w:id="1530146789">
              <w:marLeft w:val="0"/>
              <w:marRight w:val="0"/>
              <w:marTop w:val="0"/>
              <w:marBottom w:val="0"/>
              <w:divBdr>
                <w:top w:val="none" w:sz="0" w:space="0" w:color="auto"/>
                <w:left w:val="none" w:sz="0" w:space="0" w:color="auto"/>
                <w:bottom w:val="none" w:sz="0" w:space="0" w:color="auto"/>
                <w:right w:val="none" w:sz="0" w:space="0" w:color="auto"/>
              </w:divBdr>
            </w:div>
            <w:div w:id="557713971">
              <w:marLeft w:val="0"/>
              <w:marRight w:val="0"/>
              <w:marTop w:val="0"/>
              <w:marBottom w:val="0"/>
              <w:divBdr>
                <w:top w:val="none" w:sz="0" w:space="0" w:color="auto"/>
                <w:left w:val="none" w:sz="0" w:space="0" w:color="auto"/>
                <w:bottom w:val="none" w:sz="0" w:space="0" w:color="auto"/>
                <w:right w:val="none" w:sz="0" w:space="0" w:color="auto"/>
              </w:divBdr>
            </w:div>
            <w:div w:id="2016877063">
              <w:marLeft w:val="0"/>
              <w:marRight w:val="0"/>
              <w:marTop w:val="0"/>
              <w:marBottom w:val="0"/>
              <w:divBdr>
                <w:top w:val="none" w:sz="0" w:space="0" w:color="auto"/>
                <w:left w:val="none" w:sz="0" w:space="0" w:color="auto"/>
                <w:bottom w:val="none" w:sz="0" w:space="0" w:color="auto"/>
                <w:right w:val="none" w:sz="0" w:space="0" w:color="auto"/>
              </w:divBdr>
            </w:div>
            <w:div w:id="259067967">
              <w:marLeft w:val="0"/>
              <w:marRight w:val="0"/>
              <w:marTop w:val="0"/>
              <w:marBottom w:val="0"/>
              <w:divBdr>
                <w:top w:val="none" w:sz="0" w:space="0" w:color="auto"/>
                <w:left w:val="none" w:sz="0" w:space="0" w:color="auto"/>
                <w:bottom w:val="none" w:sz="0" w:space="0" w:color="auto"/>
                <w:right w:val="none" w:sz="0" w:space="0" w:color="auto"/>
              </w:divBdr>
            </w:div>
            <w:div w:id="1454448006">
              <w:marLeft w:val="0"/>
              <w:marRight w:val="0"/>
              <w:marTop w:val="0"/>
              <w:marBottom w:val="0"/>
              <w:divBdr>
                <w:top w:val="none" w:sz="0" w:space="0" w:color="auto"/>
                <w:left w:val="none" w:sz="0" w:space="0" w:color="auto"/>
                <w:bottom w:val="none" w:sz="0" w:space="0" w:color="auto"/>
                <w:right w:val="none" w:sz="0" w:space="0" w:color="auto"/>
              </w:divBdr>
            </w:div>
          </w:divsChild>
        </w:div>
        <w:div w:id="1514801368">
          <w:marLeft w:val="0"/>
          <w:marRight w:val="0"/>
          <w:marTop w:val="0"/>
          <w:marBottom w:val="0"/>
          <w:divBdr>
            <w:top w:val="none" w:sz="0" w:space="0" w:color="auto"/>
            <w:left w:val="none" w:sz="0" w:space="0" w:color="auto"/>
            <w:bottom w:val="none" w:sz="0" w:space="0" w:color="auto"/>
            <w:right w:val="none" w:sz="0" w:space="0" w:color="auto"/>
          </w:divBdr>
          <w:divsChild>
            <w:div w:id="1828742174">
              <w:marLeft w:val="0"/>
              <w:marRight w:val="0"/>
              <w:marTop w:val="0"/>
              <w:marBottom w:val="0"/>
              <w:divBdr>
                <w:top w:val="none" w:sz="0" w:space="0" w:color="auto"/>
                <w:left w:val="none" w:sz="0" w:space="0" w:color="auto"/>
                <w:bottom w:val="none" w:sz="0" w:space="0" w:color="auto"/>
                <w:right w:val="none" w:sz="0" w:space="0" w:color="auto"/>
              </w:divBdr>
            </w:div>
            <w:div w:id="647591063">
              <w:marLeft w:val="0"/>
              <w:marRight w:val="0"/>
              <w:marTop w:val="0"/>
              <w:marBottom w:val="0"/>
              <w:divBdr>
                <w:top w:val="none" w:sz="0" w:space="0" w:color="auto"/>
                <w:left w:val="none" w:sz="0" w:space="0" w:color="auto"/>
                <w:bottom w:val="none" w:sz="0" w:space="0" w:color="auto"/>
                <w:right w:val="none" w:sz="0" w:space="0" w:color="auto"/>
              </w:divBdr>
            </w:div>
            <w:div w:id="1776093675">
              <w:marLeft w:val="0"/>
              <w:marRight w:val="0"/>
              <w:marTop w:val="0"/>
              <w:marBottom w:val="0"/>
              <w:divBdr>
                <w:top w:val="none" w:sz="0" w:space="0" w:color="auto"/>
                <w:left w:val="none" w:sz="0" w:space="0" w:color="auto"/>
                <w:bottom w:val="none" w:sz="0" w:space="0" w:color="auto"/>
                <w:right w:val="none" w:sz="0" w:space="0" w:color="auto"/>
              </w:divBdr>
            </w:div>
            <w:div w:id="1927496530">
              <w:marLeft w:val="0"/>
              <w:marRight w:val="0"/>
              <w:marTop w:val="0"/>
              <w:marBottom w:val="0"/>
              <w:divBdr>
                <w:top w:val="none" w:sz="0" w:space="0" w:color="auto"/>
                <w:left w:val="none" w:sz="0" w:space="0" w:color="auto"/>
                <w:bottom w:val="none" w:sz="0" w:space="0" w:color="auto"/>
                <w:right w:val="none" w:sz="0" w:space="0" w:color="auto"/>
              </w:divBdr>
            </w:div>
            <w:div w:id="1055354179">
              <w:marLeft w:val="0"/>
              <w:marRight w:val="0"/>
              <w:marTop w:val="0"/>
              <w:marBottom w:val="0"/>
              <w:divBdr>
                <w:top w:val="none" w:sz="0" w:space="0" w:color="auto"/>
                <w:left w:val="none" w:sz="0" w:space="0" w:color="auto"/>
                <w:bottom w:val="none" w:sz="0" w:space="0" w:color="auto"/>
                <w:right w:val="none" w:sz="0" w:space="0" w:color="auto"/>
              </w:divBdr>
            </w:div>
          </w:divsChild>
        </w:div>
        <w:div w:id="1536038726">
          <w:marLeft w:val="0"/>
          <w:marRight w:val="0"/>
          <w:marTop w:val="0"/>
          <w:marBottom w:val="0"/>
          <w:divBdr>
            <w:top w:val="none" w:sz="0" w:space="0" w:color="auto"/>
            <w:left w:val="none" w:sz="0" w:space="0" w:color="auto"/>
            <w:bottom w:val="none" w:sz="0" w:space="0" w:color="auto"/>
            <w:right w:val="none" w:sz="0" w:space="0" w:color="auto"/>
          </w:divBdr>
          <w:divsChild>
            <w:div w:id="1534728940">
              <w:marLeft w:val="0"/>
              <w:marRight w:val="0"/>
              <w:marTop w:val="0"/>
              <w:marBottom w:val="0"/>
              <w:divBdr>
                <w:top w:val="none" w:sz="0" w:space="0" w:color="auto"/>
                <w:left w:val="none" w:sz="0" w:space="0" w:color="auto"/>
                <w:bottom w:val="none" w:sz="0" w:space="0" w:color="auto"/>
                <w:right w:val="none" w:sz="0" w:space="0" w:color="auto"/>
              </w:divBdr>
            </w:div>
            <w:div w:id="525825738">
              <w:marLeft w:val="0"/>
              <w:marRight w:val="0"/>
              <w:marTop w:val="0"/>
              <w:marBottom w:val="0"/>
              <w:divBdr>
                <w:top w:val="none" w:sz="0" w:space="0" w:color="auto"/>
                <w:left w:val="none" w:sz="0" w:space="0" w:color="auto"/>
                <w:bottom w:val="none" w:sz="0" w:space="0" w:color="auto"/>
                <w:right w:val="none" w:sz="0" w:space="0" w:color="auto"/>
              </w:divBdr>
            </w:div>
            <w:div w:id="1163155861">
              <w:marLeft w:val="0"/>
              <w:marRight w:val="0"/>
              <w:marTop w:val="0"/>
              <w:marBottom w:val="0"/>
              <w:divBdr>
                <w:top w:val="none" w:sz="0" w:space="0" w:color="auto"/>
                <w:left w:val="none" w:sz="0" w:space="0" w:color="auto"/>
                <w:bottom w:val="none" w:sz="0" w:space="0" w:color="auto"/>
                <w:right w:val="none" w:sz="0" w:space="0" w:color="auto"/>
              </w:divBdr>
            </w:div>
            <w:div w:id="1654067323">
              <w:marLeft w:val="0"/>
              <w:marRight w:val="0"/>
              <w:marTop w:val="0"/>
              <w:marBottom w:val="0"/>
              <w:divBdr>
                <w:top w:val="none" w:sz="0" w:space="0" w:color="auto"/>
                <w:left w:val="none" w:sz="0" w:space="0" w:color="auto"/>
                <w:bottom w:val="none" w:sz="0" w:space="0" w:color="auto"/>
                <w:right w:val="none" w:sz="0" w:space="0" w:color="auto"/>
              </w:divBdr>
            </w:div>
          </w:divsChild>
        </w:div>
        <w:div w:id="445657629">
          <w:marLeft w:val="0"/>
          <w:marRight w:val="0"/>
          <w:marTop w:val="0"/>
          <w:marBottom w:val="0"/>
          <w:divBdr>
            <w:top w:val="none" w:sz="0" w:space="0" w:color="auto"/>
            <w:left w:val="none" w:sz="0" w:space="0" w:color="auto"/>
            <w:bottom w:val="none" w:sz="0" w:space="0" w:color="auto"/>
            <w:right w:val="none" w:sz="0" w:space="0" w:color="auto"/>
          </w:divBdr>
          <w:divsChild>
            <w:div w:id="82840068">
              <w:marLeft w:val="0"/>
              <w:marRight w:val="0"/>
              <w:marTop w:val="0"/>
              <w:marBottom w:val="0"/>
              <w:divBdr>
                <w:top w:val="none" w:sz="0" w:space="0" w:color="auto"/>
                <w:left w:val="none" w:sz="0" w:space="0" w:color="auto"/>
                <w:bottom w:val="none" w:sz="0" w:space="0" w:color="auto"/>
                <w:right w:val="none" w:sz="0" w:space="0" w:color="auto"/>
              </w:divBdr>
            </w:div>
            <w:div w:id="906650935">
              <w:marLeft w:val="0"/>
              <w:marRight w:val="0"/>
              <w:marTop w:val="0"/>
              <w:marBottom w:val="0"/>
              <w:divBdr>
                <w:top w:val="none" w:sz="0" w:space="0" w:color="auto"/>
                <w:left w:val="none" w:sz="0" w:space="0" w:color="auto"/>
                <w:bottom w:val="none" w:sz="0" w:space="0" w:color="auto"/>
                <w:right w:val="none" w:sz="0" w:space="0" w:color="auto"/>
              </w:divBdr>
            </w:div>
            <w:div w:id="7879014">
              <w:marLeft w:val="0"/>
              <w:marRight w:val="0"/>
              <w:marTop w:val="0"/>
              <w:marBottom w:val="0"/>
              <w:divBdr>
                <w:top w:val="none" w:sz="0" w:space="0" w:color="auto"/>
                <w:left w:val="none" w:sz="0" w:space="0" w:color="auto"/>
                <w:bottom w:val="none" w:sz="0" w:space="0" w:color="auto"/>
                <w:right w:val="none" w:sz="0" w:space="0" w:color="auto"/>
              </w:divBdr>
            </w:div>
            <w:div w:id="1644384277">
              <w:marLeft w:val="0"/>
              <w:marRight w:val="0"/>
              <w:marTop w:val="0"/>
              <w:marBottom w:val="0"/>
              <w:divBdr>
                <w:top w:val="none" w:sz="0" w:space="0" w:color="auto"/>
                <w:left w:val="none" w:sz="0" w:space="0" w:color="auto"/>
                <w:bottom w:val="none" w:sz="0" w:space="0" w:color="auto"/>
                <w:right w:val="none" w:sz="0" w:space="0" w:color="auto"/>
              </w:divBdr>
            </w:div>
            <w:div w:id="1463961886">
              <w:marLeft w:val="0"/>
              <w:marRight w:val="0"/>
              <w:marTop w:val="0"/>
              <w:marBottom w:val="0"/>
              <w:divBdr>
                <w:top w:val="none" w:sz="0" w:space="0" w:color="auto"/>
                <w:left w:val="none" w:sz="0" w:space="0" w:color="auto"/>
                <w:bottom w:val="none" w:sz="0" w:space="0" w:color="auto"/>
                <w:right w:val="none" w:sz="0" w:space="0" w:color="auto"/>
              </w:divBdr>
            </w:div>
          </w:divsChild>
        </w:div>
        <w:div w:id="1333755750">
          <w:marLeft w:val="0"/>
          <w:marRight w:val="0"/>
          <w:marTop w:val="0"/>
          <w:marBottom w:val="0"/>
          <w:divBdr>
            <w:top w:val="none" w:sz="0" w:space="0" w:color="auto"/>
            <w:left w:val="none" w:sz="0" w:space="0" w:color="auto"/>
            <w:bottom w:val="none" w:sz="0" w:space="0" w:color="auto"/>
            <w:right w:val="none" w:sz="0" w:space="0" w:color="auto"/>
          </w:divBdr>
          <w:divsChild>
            <w:div w:id="123427908">
              <w:marLeft w:val="0"/>
              <w:marRight w:val="0"/>
              <w:marTop w:val="0"/>
              <w:marBottom w:val="0"/>
              <w:divBdr>
                <w:top w:val="none" w:sz="0" w:space="0" w:color="auto"/>
                <w:left w:val="none" w:sz="0" w:space="0" w:color="auto"/>
                <w:bottom w:val="none" w:sz="0" w:space="0" w:color="auto"/>
                <w:right w:val="none" w:sz="0" w:space="0" w:color="auto"/>
              </w:divBdr>
            </w:div>
            <w:div w:id="1354065410">
              <w:marLeft w:val="0"/>
              <w:marRight w:val="0"/>
              <w:marTop w:val="0"/>
              <w:marBottom w:val="0"/>
              <w:divBdr>
                <w:top w:val="none" w:sz="0" w:space="0" w:color="auto"/>
                <w:left w:val="none" w:sz="0" w:space="0" w:color="auto"/>
                <w:bottom w:val="none" w:sz="0" w:space="0" w:color="auto"/>
                <w:right w:val="none" w:sz="0" w:space="0" w:color="auto"/>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1017927698">
              <w:marLeft w:val="0"/>
              <w:marRight w:val="0"/>
              <w:marTop w:val="0"/>
              <w:marBottom w:val="0"/>
              <w:divBdr>
                <w:top w:val="none" w:sz="0" w:space="0" w:color="auto"/>
                <w:left w:val="none" w:sz="0" w:space="0" w:color="auto"/>
                <w:bottom w:val="none" w:sz="0" w:space="0" w:color="auto"/>
                <w:right w:val="none" w:sz="0" w:space="0" w:color="auto"/>
              </w:divBdr>
            </w:div>
            <w:div w:id="972949380">
              <w:marLeft w:val="0"/>
              <w:marRight w:val="0"/>
              <w:marTop w:val="0"/>
              <w:marBottom w:val="0"/>
              <w:divBdr>
                <w:top w:val="none" w:sz="0" w:space="0" w:color="auto"/>
                <w:left w:val="none" w:sz="0" w:space="0" w:color="auto"/>
                <w:bottom w:val="none" w:sz="0" w:space="0" w:color="auto"/>
                <w:right w:val="none" w:sz="0" w:space="0" w:color="auto"/>
              </w:divBdr>
            </w:div>
          </w:divsChild>
        </w:div>
        <w:div w:id="381247992">
          <w:marLeft w:val="0"/>
          <w:marRight w:val="0"/>
          <w:marTop w:val="0"/>
          <w:marBottom w:val="0"/>
          <w:divBdr>
            <w:top w:val="none" w:sz="0" w:space="0" w:color="auto"/>
            <w:left w:val="none" w:sz="0" w:space="0" w:color="auto"/>
            <w:bottom w:val="none" w:sz="0" w:space="0" w:color="auto"/>
            <w:right w:val="none" w:sz="0" w:space="0" w:color="auto"/>
          </w:divBdr>
        </w:div>
        <w:div w:id="519706869">
          <w:marLeft w:val="0"/>
          <w:marRight w:val="0"/>
          <w:marTop w:val="0"/>
          <w:marBottom w:val="0"/>
          <w:divBdr>
            <w:top w:val="none" w:sz="0" w:space="0" w:color="auto"/>
            <w:left w:val="none" w:sz="0" w:space="0" w:color="auto"/>
            <w:bottom w:val="none" w:sz="0" w:space="0" w:color="auto"/>
            <w:right w:val="none" w:sz="0" w:space="0" w:color="auto"/>
          </w:divBdr>
        </w:div>
        <w:div w:id="2108842041">
          <w:marLeft w:val="0"/>
          <w:marRight w:val="0"/>
          <w:marTop w:val="0"/>
          <w:marBottom w:val="0"/>
          <w:divBdr>
            <w:top w:val="none" w:sz="0" w:space="0" w:color="auto"/>
            <w:left w:val="none" w:sz="0" w:space="0" w:color="auto"/>
            <w:bottom w:val="none" w:sz="0" w:space="0" w:color="auto"/>
            <w:right w:val="none" w:sz="0" w:space="0" w:color="auto"/>
          </w:divBdr>
        </w:div>
        <w:div w:id="353769006">
          <w:marLeft w:val="0"/>
          <w:marRight w:val="0"/>
          <w:marTop w:val="0"/>
          <w:marBottom w:val="0"/>
          <w:divBdr>
            <w:top w:val="none" w:sz="0" w:space="0" w:color="auto"/>
            <w:left w:val="none" w:sz="0" w:space="0" w:color="auto"/>
            <w:bottom w:val="none" w:sz="0" w:space="0" w:color="auto"/>
            <w:right w:val="none" w:sz="0" w:space="0" w:color="auto"/>
          </w:divBdr>
        </w:div>
        <w:div w:id="1898347894">
          <w:marLeft w:val="0"/>
          <w:marRight w:val="0"/>
          <w:marTop w:val="0"/>
          <w:marBottom w:val="0"/>
          <w:divBdr>
            <w:top w:val="none" w:sz="0" w:space="0" w:color="auto"/>
            <w:left w:val="none" w:sz="0" w:space="0" w:color="auto"/>
            <w:bottom w:val="none" w:sz="0" w:space="0" w:color="auto"/>
            <w:right w:val="none" w:sz="0" w:space="0" w:color="auto"/>
          </w:divBdr>
        </w:div>
        <w:div w:id="2001928879">
          <w:marLeft w:val="0"/>
          <w:marRight w:val="0"/>
          <w:marTop w:val="0"/>
          <w:marBottom w:val="0"/>
          <w:divBdr>
            <w:top w:val="none" w:sz="0" w:space="0" w:color="auto"/>
            <w:left w:val="none" w:sz="0" w:space="0" w:color="auto"/>
            <w:bottom w:val="none" w:sz="0" w:space="0" w:color="auto"/>
            <w:right w:val="none" w:sz="0" w:space="0" w:color="auto"/>
          </w:divBdr>
          <w:divsChild>
            <w:div w:id="661814383">
              <w:marLeft w:val="0"/>
              <w:marRight w:val="0"/>
              <w:marTop w:val="0"/>
              <w:marBottom w:val="0"/>
              <w:divBdr>
                <w:top w:val="none" w:sz="0" w:space="0" w:color="auto"/>
                <w:left w:val="none" w:sz="0" w:space="0" w:color="auto"/>
                <w:bottom w:val="none" w:sz="0" w:space="0" w:color="auto"/>
                <w:right w:val="none" w:sz="0" w:space="0" w:color="auto"/>
              </w:divBdr>
            </w:div>
            <w:div w:id="1906256016">
              <w:marLeft w:val="0"/>
              <w:marRight w:val="0"/>
              <w:marTop w:val="0"/>
              <w:marBottom w:val="0"/>
              <w:divBdr>
                <w:top w:val="none" w:sz="0" w:space="0" w:color="auto"/>
                <w:left w:val="none" w:sz="0" w:space="0" w:color="auto"/>
                <w:bottom w:val="none" w:sz="0" w:space="0" w:color="auto"/>
                <w:right w:val="none" w:sz="0" w:space="0" w:color="auto"/>
              </w:divBdr>
            </w:div>
            <w:div w:id="11105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2609">
      <w:bodyDiv w:val="1"/>
      <w:marLeft w:val="0"/>
      <w:marRight w:val="0"/>
      <w:marTop w:val="0"/>
      <w:marBottom w:val="0"/>
      <w:divBdr>
        <w:top w:val="none" w:sz="0" w:space="0" w:color="auto"/>
        <w:left w:val="none" w:sz="0" w:space="0" w:color="auto"/>
        <w:bottom w:val="none" w:sz="0" w:space="0" w:color="auto"/>
        <w:right w:val="none" w:sz="0" w:space="0" w:color="auto"/>
      </w:divBdr>
      <w:divsChild>
        <w:div w:id="2023583024">
          <w:marLeft w:val="0"/>
          <w:marRight w:val="0"/>
          <w:marTop w:val="0"/>
          <w:marBottom w:val="0"/>
          <w:divBdr>
            <w:top w:val="none" w:sz="0" w:space="0" w:color="auto"/>
            <w:left w:val="none" w:sz="0" w:space="0" w:color="auto"/>
            <w:bottom w:val="none" w:sz="0" w:space="0" w:color="auto"/>
            <w:right w:val="none" w:sz="0" w:space="0" w:color="auto"/>
          </w:divBdr>
        </w:div>
      </w:divsChild>
    </w:div>
    <w:div w:id="2079286568">
      <w:bodyDiv w:val="1"/>
      <w:marLeft w:val="0"/>
      <w:marRight w:val="0"/>
      <w:marTop w:val="0"/>
      <w:marBottom w:val="0"/>
      <w:divBdr>
        <w:top w:val="none" w:sz="0" w:space="0" w:color="auto"/>
        <w:left w:val="none" w:sz="0" w:space="0" w:color="auto"/>
        <w:bottom w:val="none" w:sz="0" w:space="0" w:color="auto"/>
        <w:right w:val="none" w:sz="0" w:space="0" w:color="auto"/>
      </w:divBdr>
    </w:div>
    <w:div w:id="20906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arning-agreement.eu/" TargetMode="External"/><Relationship Id="rId18" Type="http://schemas.openxmlformats.org/officeDocument/2006/relationships/hyperlink" Target="https://www.unistrapg.it/sites/default/files/docs/mobilita/erasmus_sm_days_calculation_0.xlsx" TargetMode="External"/><Relationship Id="rId3" Type="http://schemas.openxmlformats.org/officeDocument/2006/relationships/customXml" Target="../customXml/item3.xml"/><Relationship Id="rId21" Type="http://schemas.openxmlformats.org/officeDocument/2006/relationships/hyperlink" Target="https://www.unistrapg.it/erasmus/approvazione-la/"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mailto:erasmus@unistrapg.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ademy.europa.eu/courses/welcome-to-the-eu-academy" TargetMode="External"/><Relationship Id="rId20" Type="http://schemas.openxmlformats.org/officeDocument/2006/relationships/hyperlink" Target="http://www.unistrapg.it/sites/default/files/docs/mobilita/certificato-inizio_attivita_modalita_virtuale.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strapg.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cademy.europa.eu/local/euacademy/pages/course/community-overview.php?title=learn-a-new-languag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nistrapg.it/sites/default/files/docs/mobilita/2_certificato-arrivo.doc"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y.europa.eu/" TargetMode="External"/><Relationship Id="rId22" Type="http://schemas.openxmlformats.org/officeDocument/2006/relationships/hyperlink" Target="https://www.unistrapg.it/sites/default/files/docs/mobilita/richiesta-verbale-riconoscimento_nuovo.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3" ma:contentTypeDescription="Creare un nuovo documento." ma:contentTypeScope="" ma:versionID="afb7ce3686e0c0c06d80a2e568912123">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97fb710abd7e40a2795a1f6724b49d3e"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0a2c81-2a7e-4b20-8723-27cd77d6a43d}"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9D26-E2DD-4871-8052-8F0E690EF718}">
  <ds:schemaRefs>
    <ds:schemaRef ds:uri="http://schemas.microsoft.com/sharepoint/v3/contenttype/forms"/>
  </ds:schemaRefs>
</ds:datastoreItem>
</file>

<file path=customXml/itemProps2.xml><?xml version="1.0" encoding="utf-8"?>
<ds:datastoreItem xmlns:ds="http://schemas.openxmlformats.org/officeDocument/2006/customXml" ds:itemID="{1E85CD2C-5251-41CA-B416-3837885A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8E888-FFA1-47D3-91C5-D3A8278A86FE}">
  <ds:schemaRefs>
    <ds:schemaRef ds:uri="http://schemas.microsoft.com/office/2006/metadata/properties"/>
    <ds:schemaRef ds:uri="http://schemas.microsoft.com/office/infopath/2007/PartnerControls"/>
    <ds:schemaRef ds:uri="3b1cca5f-26a8-47d6-8569-eafa9039571e"/>
    <ds:schemaRef ds:uri="a7ee4b41-5ec4-4106-84e3-cc62089304c5"/>
  </ds:schemaRefs>
</ds:datastoreItem>
</file>

<file path=customXml/itemProps4.xml><?xml version="1.0" encoding="utf-8"?>
<ds:datastoreItem xmlns:ds="http://schemas.openxmlformats.org/officeDocument/2006/customXml" ds:itemID="{4505F403-F223-401B-8F44-5F0AE43B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1931</Words>
  <Characters>11013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Capruzzi</dc:creator>
  <cp:keywords/>
  <dc:description/>
  <cp:lastModifiedBy>Paolo Fei</cp:lastModifiedBy>
  <cp:revision>2</cp:revision>
  <cp:lastPrinted>2021-07-27T11:08:00Z</cp:lastPrinted>
  <dcterms:created xsi:type="dcterms:W3CDTF">2022-08-10T07:06:00Z</dcterms:created>
  <dcterms:modified xsi:type="dcterms:W3CDTF">2022-08-10T07:06:00Z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