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0DAF" w14:textId="3FE89AAA" w:rsidR="00041B5E" w:rsidRDefault="00041B5E" w:rsidP="00FB098D">
      <w:pPr>
        <w:rPr>
          <w:rFonts w:ascii="Bell MT" w:hAnsi="Bell MT"/>
          <w:b/>
          <w:bCs/>
          <w:i/>
          <w:iCs/>
          <w:sz w:val="24"/>
          <w:szCs w:val="24"/>
        </w:rPr>
      </w:pPr>
    </w:p>
    <w:p w14:paraId="0EE8C5D6" w14:textId="77777777" w:rsidR="00041B5E" w:rsidRDefault="00041B5E" w:rsidP="00FB098D">
      <w:pPr>
        <w:rPr>
          <w:rFonts w:ascii="Bell MT" w:hAnsi="Bell MT"/>
          <w:b/>
          <w:bCs/>
          <w:i/>
          <w:iCs/>
          <w:sz w:val="24"/>
          <w:szCs w:val="24"/>
        </w:rPr>
      </w:pPr>
    </w:p>
    <w:p w14:paraId="05F37135" w14:textId="77777777" w:rsidR="00271263" w:rsidRPr="00D87EC8" w:rsidRDefault="00271263" w:rsidP="00271263">
      <w:pPr>
        <w:spacing w:after="0" w:line="240" w:lineRule="auto"/>
        <w:jc w:val="center"/>
        <w:rPr>
          <w:rFonts w:ascii="Tahoma" w:hAnsi="Tahoma" w:cs="Tahoma"/>
          <w:b/>
          <w:bCs/>
          <w:iCs/>
        </w:rPr>
      </w:pPr>
    </w:p>
    <w:p w14:paraId="73D50CFE" w14:textId="55D1DB4E" w:rsidR="001E5805" w:rsidRPr="005C1164" w:rsidRDefault="0040464C" w:rsidP="007E27D9">
      <w:pPr>
        <w:pBdr>
          <w:top w:val="single" w:sz="4" w:space="1" w:color="auto"/>
          <w:left w:val="single" w:sz="4" w:space="4" w:color="auto"/>
          <w:bottom w:val="single" w:sz="4" w:space="1" w:color="auto"/>
          <w:right w:val="single" w:sz="4" w:space="4" w:color="auto"/>
        </w:pBdr>
        <w:shd w:val="clear" w:color="auto" w:fill="DEEAF6" w:themeFill="accent5" w:themeFillTint="33"/>
        <w:rPr>
          <w:rFonts w:ascii="Tahoma" w:hAnsi="Tahoma" w:cs="Tahoma"/>
          <w:b/>
          <w:bCs/>
          <w:i/>
          <w:iCs/>
          <w:color w:val="0070C0"/>
        </w:rPr>
      </w:pPr>
      <w:r w:rsidRPr="005C1164">
        <w:rPr>
          <w:rFonts w:ascii="Tahoma" w:hAnsi="Tahoma" w:cs="Tahoma"/>
          <w:b/>
          <w:bCs/>
          <w:i/>
          <w:iCs/>
          <w:color w:val="0070C0"/>
        </w:rPr>
        <w:t>INDICAZIONI PROCEDURALI</w:t>
      </w:r>
      <w:r w:rsidR="00E067FA">
        <w:rPr>
          <w:rFonts w:ascii="Tahoma" w:hAnsi="Tahoma" w:cs="Tahoma"/>
          <w:b/>
          <w:bCs/>
          <w:i/>
          <w:iCs/>
          <w:color w:val="0070C0"/>
        </w:rPr>
        <w:t xml:space="preserve"> MOBILITA’ ERASMUS+ STA </w:t>
      </w:r>
    </w:p>
    <w:p w14:paraId="05288FE9" w14:textId="77777777" w:rsidR="00E067FA" w:rsidRPr="0052248D" w:rsidRDefault="00E067FA" w:rsidP="00E067FA">
      <w:pPr>
        <w:spacing w:after="0"/>
        <w:jc w:val="both"/>
        <w:rPr>
          <w:rFonts w:ascii="Tahoma" w:hAnsi="Tahoma" w:cs="Tahoma"/>
          <w:szCs w:val="20"/>
        </w:rPr>
      </w:pPr>
      <w:r>
        <w:rPr>
          <w:rFonts w:ascii="Tahoma" w:hAnsi="Tahoma" w:cs="Tahoma"/>
          <w:szCs w:val="20"/>
        </w:rPr>
        <w:t>Nel rinviare a quanto disposto nel Bando predetto per la gestione di eventuali problemi sulle date di svolgimento della mobilità e sull’utilizzazione dei fondi, per supportarla nella gestione di tutti gli aspetti connessi alla mobilità la invitiamo a prendere visione del kit informativo che proponiamo di seguito, ricordando che lo staff del Servizio Erasmus e mobilità internazionale rimarrà a disposizione per ogni chiarimento.</w:t>
      </w:r>
    </w:p>
    <w:p w14:paraId="71167237" w14:textId="77777777" w:rsidR="00E067FA" w:rsidRDefault="00E067FA" w:rsidP="005031ED">
      <w:pPr>
        <w:spacing w:after="0"/>
        <w:jc w:val="both"/>
        <w:rPr>
          <w:rFonts w:ascii="Tahoma" w:hAnsi="Tahoma" w:cs="Tahoma"/>
        </w:rPr>
      </w:pPr>
    </w:p>
    <w:p w14:paraId="1F6575B0" w14:textId="6019F64C" w:rsidR="00EA06A2" w:rsidRPr="007F0A65" w:rsidRDefault="00EA06A2" w:rsidP="005031ED">
      <w:pPr>
        <w:spacing w:after="0"/>
        <w:jc w:val="both"/>
        <w:rPr>
          <w:rFonts w:ascii="Tahoma" w:hAnsi="Tahoma" w:cs="Tahoma"/>
        </w:rPr>
      </w:pPr>
      <w:r w:rsidRPr="007F0A65">
        <w:rPr>
          <w:rFonts w:ascii="Tahoma" w:hAnsi="Tahoma" w:cs="Tahoma"/>
        </w:rPr>
        <w:t>S</w:t>
      </w:r>
      <w:r w:rsidR="0040464C" w:rsidRPr="007F0A65">
        <w:rPr>
          <w:rFonts w:ascii="Tahoma" w:hAnsi="Tahoma" w:cs="Tahoma"/>
        </w:rPr>
        <w:t>egnaliamo i</w:t>
      </w:r>
      <w:r w:rsidRPr="007F0A65">
        <w:rPr>
          <w:rFonts w:ascii="Tahoma" w:hAnsi="Tahoma" w:cs="Tahoma"/>
        </w:rPr>
        <w:t xml:space="preserve"> pass</w:t>
      </w:r>
      <w:r w:rsidR="0040464C" w:rsidRPr="007F0A65">
        <w:rPr>
          <w:rFonts w:ascii="Tahoma" w:hAnsi="Tahoma" w:cs="Tahoma"/>
        </w:rPr>
        <w:t>agg</w:t>
      </w:r>
      <w:r w:rsidRPr="007F0A65">
        <w:rPr>
          <w:rFonts w:ascii="Tahoma" w:hAnsi="Tahoma" w:cs="Tahoma"/>
        </w:rPr>
        <w:t>i successivi</w:t>
      </w:r>
      <w:r w:rsidR="00E067FA">
        <w:rPr>
          <w:rFonts w:ascii="Tahoma" w:hAnsi="Tahoma" w:cs="Tahoma"/>
        </w:rPr>
        <w:t xml:space="preserve"> alla notifica di attribuzione della mobilità;</w:t>
      </w:r>
    </w:p>
    <w:p w14:paraId="22686143" w14:textId="16BC8759" w:rsidR="00EA06A2" w:rsidRPr="007F0A65" w:rsidRDefault="00EA06A2" w:rsidP="00EA1FCA">
      <w:pPr>
        <w:pStyle w:val="Paragrafoelenco"/>
        <w:numPr>
          <w:ilvl w:val="0"/>
          <w:numId w:val="6"/>
        </w:numPr>
        <w:spacing w:after="0"/>
        <w:jc w:val="both"/>
        <w:rPr>
          <w:rFonts w:ascii="Tahoma" w:hAnsi="Tahoma" w:cs="Tahoma"/>
        </w:rPr>
      </w:pPr>
      <w:r w:rsidRPr="007F0A65">
        <w:rPr>
          <w:rFonts w:ascii="Tahoma" w:hAnsi="Tahoma" w:cs="Tahoma"/>
        </w:rPr>
        <w:t xml:space="preserve">Lei dovrà innanzitutto </w:t>
      </w:r>
      <w:r w:rsidR="00B57A9C" w:rsidRPr="007F0A65">
        <w:rPr>
          <w:rFonts w:ascii="Tahoma" w:hAnsi="Tahoma" w:cs="Tahoma"/>
          <w:u w:val="single"/>
        </w:rPr>
        <w:t>comunicare all’Ateneo ospitante l’avvenuta assegn</w:t>
      </w:r>
      <w:r w:rsidRPr="007F0A65">
        <w:rPr>
          <w:rFonts w:ascii="Tahoma" w:hAnsi="Tahoma" w:cs="Tahoma"/>
          <w:u w:val="single"/>
        </w:rPr>
        <w:t>azione della borsa di mobilità</w:t>
      </w:r>
      <w:r w:rsidR="007A2F24" w:rsidRPr="007F0A65">
        <w:rPr>
          <w:rFonts w:ascii="Tahoma" w:hAnsi="Tahoma" w:cs="Tahoma"/>
        </w:rPr>
        <w:t>;</w:t>
      </w:r>
      <w:r w:rsidRPr="007F0A65">
        <w:rPr>
          <w:rFonts w:ascii="Tahoma" w:hAnsi="Tahoma" w:cs="Tahoma"/>
        </w:rPr>
        <w:t xml:space="preserve"> </w:t>
      </w:r>
      <w:r w:rsidR="007A2F24" w:rsidRPr="007F0A65">
        <w:rPr>
          <w:rFonts w:ascii="Tahoma" w:hAnsi="Tahoma" w:cs="Tahoma"/>
        </w:rPr>
        <w:t>a</w:t>
      </w:r>
      <w:r w:rsidRPr="007F0A65">
        <w:rPr>
          <w:rFonts w:ascii="Tahoma" w:hAnsi="Tahoma" w:cs="Tahoma"/>
        </w:rPr>
        <w:t xml:space="preserve"> questo scopo può, se vuole, ricorrere al modello allegato sub A</w:t>
      </w:r>
      <w:r w:rsidR="007A2F24" w:rsidRPr="007F0A65">
        <w:rPr>
          <w:rFonts w:ascii="Tahoma" w:hAnsi="Tahoma" w:cs="Tahoma"/>
        </w:rPr>
        <w:t>)</w:t>
      </w:r>
      <w:r w:rsidRPr="007F0A65">
        <w:rPr>
          <w:rFonts w:ascii="Tahoma" w:hAnsi="Tahoma" w:cs="Tahoma"/>
        </w:rPr>
        <w:t>.</w:t>
      </w:r>
    </w:p>
    <w:p w14:paraId="06AE1B5A" w14:textId="148C3780" w:rsidR="00EB17E7" w:rsidRPr="00C75724" w:rsidRDefault="0040464C" w:rsidP="00EA1FCA">
      <w:pPr>
        <w:pStyle w:val="Paragrafoelenco"/>
        <w:numPr>
          <w:ilvl w:val="0"/>
          <w:numId w:val="6"/>
        </w:numPr>
        <w:spacing w:after="0"/>
        <w:jc w:val="both"/>
        <w:rPr>
          <w:rFonts w:ascii="Tahoma" w:hAnsi="Tahoma" w:cs="Tahoma"/>
        </w:rPr>
      </w:pPr>
      <w:r w:rsidRPr="007F0A65">
        <w:rPr>
          <w:rFonts w:ascii="Tahoma" w:hAnsi="Tahoma" w:cs="Tahoma"/>
        </w:rPr>
        <w:t>A</w:t>
      </w:r>
      <w:r w:rsidR="00EA06A2" w:rsidRPr="007F0A65">
        <w:rPr>
          <w:rFonts w:ascii="Tahoma" w:hAnsi="Tahoma" w:cs="Tahoma"/>
        </w:rPr>
        <w:t>lmeno 30 giorni prima del</w:t>
      </w:r>
      <w:r w:rsidR="00EB17E7" w:rsidRPr="007F0A65">
        <w:rPr>
          <w:rFonts w:ascii="Tahoma" w:hAnsi="Tahoma" w:cs="Tahoma"/>
        </w:rPr>
        <w:t xml:space="preserve">la data di partenza, </w:t>
      </w:r>
      <w:r w:rsidRPr="007F0A65">
        <w:rPr>
          <w:rFonts w:ascii="Tahoma" w:hAnsi="Tahoma" w:cs="Tahoma"/>
        </w:rPr>
        <w:t xml:space="preserve">dovrà </w:t>
      </w:r>
      <w:r w:rsidR="00EB17E7" w:rsidRPr="007F0A65">
        <w:rPr>
          <w:rFonts w:ascii="Tahoma" w:hAnsi="Tahoma" w:cs="Tahoma"/>
        </w:rPr>
        <w:t xml:space="preserve">compilare, </w:t>
      </w:r>
      <w:r w:rsidR="00EB17E7" w:rsidRPr="007F0A65">
        <w:rPr>
          <w:rFonts w:ascii="Tahoma" w:hAnsi="Tahoma" w:cs="Tahoma"/>
          <w:u w:val="single"/>
        </w:rPr>
        <w:t>sottoscrivere e consegnare in duplice copia al servizio relazioni internazionali, erasmus e mobilità</w:t>
      </w:r>
      <w:r w:rsidRPr="007F0A65">
        <w:rPr>
          <w:rFonts w:ascii="Tahoma" w:hAnsi="Tahoma" w:cs="Tahoma"/>
          <w:u w:val="single"/>
        </w:rPr>
        <w:t xml:space="preserve"> dell’Università per Stranieri di Perugia</w:t>
      </w:r>
      <w:r w:rsidR="00EB17E7" w:rsidRPr="007F0A65">
        <w:rPr>
          <w:rFonts w:ascii="Tahoma" w:hAnsi="Tahoma" w:cs="Tahoma"/>
          <w:u w:val="single"/>
        </w:rPr>
        <w:t xml:space="preserve"> il Contratto Finanziari</w:t>
      </w:r>
      <w:r w:rsidR="00FD6BBE">
        <w:rPr>
          <w:rFonts w:ascii="Tahoma" w:hAnsi="Tahoma" w:cs="Tahoma"/>
          <w:u w:val="single"/>
        </w:rPr>
        <w:t>o (il documento già precompilato verrà fornito al richiedente dallo staff del Servizio Erasmus e Mobilità Internazionale)</w:t>
      </w:r>
      <w:r w:rsidRPr="007F0A65">
        <w:rPr>
          <w:rFonts w:ascii="Tahoma" w:hAnsi="Tahoma" w:cs="Tahoma"/>
          <w:color w:val="000000" w:themeColor="text1"/>
        </w:rPr>
        <w:t>.</w:t>
      </w:r>
    </w:p>
    <w:p w14:paraId="6FA8893D" w14:textId="530E0FB9" w:rsidR="00C75724" w:rsidRPr="00E067FA" w:rsidRDefault="00C75724" w:rsidP="00C75724">
      <w:pPr>
        <w:pStyle w:val="Paragrafoelenco"/>
        <w:spacing w:after="0"/>
        <w:jc w:val="both"/>
        <w:rPr>
          <w:rFonts w:ascii="Tahoma" w:hAnsi="Tahoma" w:cs="Tahoma"/>
          <w:color w:val="000000" w:themeColor="text1"/>
        </w:rPr>
      </w:pPr>
      <w:r w:rsidRPr="00E067FA">
        <w:rPr>
          <w:rFonts w:ascii="Tahoma" w:hAnsi="Tahoma" w:cs="Tahoma"/>
          <w:color w:val="000000" w:themeColor="text1"/>
        </w:rPr>
        <w:t>In caso di modifiche successivamente apportate al periodo di svolgimento della mobilità, concordate con il referente dell’Istituzione ospitante, sarà Sua cura darne immediata comunicazione allo staff del servizio Erasmus e mobilità internazionale ai fini della predisposizione degli atti di propria competenza.</w:t>
      </w:r>
    </w:p>
    <w:p w14:paraId="1B746A2C" w14:textId="4FE1850F" w:rsidR="003F0975" w:rsidRPr="00E067FA" w:rsidRDefault="0040464C" w:rsidP="00EA1FCA">
      <w:pPr>
        <w:pStyle w:val="Paragrafoelenco"/>
        <w:numPr>
          <w:ilvl w:val="0"/>
          <w:numId w:val="6"/>
        </w:numPr>
        <w:spacing w:after="0"/>
        <w:jc w:val="both"/>
        <w:rPr>
          <w:rFonts w:ascii="Tahoma" w:hAnsi="Tahoma" w:cs="Tahoma"/>
          <w:color w:val="000000" w:themeColor="text1"/>
        </w:rPr>
      </w:pPr>
      <w:r w:rsidRPr="00E067FA">
        <w:rPr>
          <w:rFonts w:ascii="Tahoma" w:hAnsi="Tahoma" w:cs="Tahoma"/>
          <w:color w:val="000000" w:themeColor="text1"/>
        </w:rPr>
        <w:t>In seguito</w:t>
      </w:r>
      <w:r w:rsidR="003257E1" w:rsidRPr="00E067FA">
        <w:rPr>
          <w:rFonts w:ascii="Tahoma" w:hAnsi="Tahoma" w:cs="Tahoma"/>
          <w:color w:val="000000" w:themeColor="text1"/>
        </w:rPr>
        <w:t xml:space="preserve">, </w:t>
      </w:r>
      <w:r w:rsidR="008E0841" w:rsidRPr="00E067FA">
        <w:rPr>
          <w:rFonts w:ascii="Tahoma" w:hAnsi="Tahoma" w:cs="Tahoma"/>
          <w:color w:val="000000" w:themeColor="text1"/>
        </w:rPr>
        <w:t xml:space="preserve">lei </w:t>
      </w:r>
      <w:r w:rsidR="003257E1" w:rsidRPr="00E067FA">
        <w:rPr>
          <w:rFonts w:ascii="Tahoma" w:hAnsi="Tahoma" w:cs="Tahoma"/>
          <w:color w:val="000000" w:themeColor="text1"/>
        </w:rPr>
        <w:t xml:space="preserve">dovrà </w:t>
      </w:r>
      <w:r w:rsidR="003257E1" w:rsidRPr="00E067FA">
        <w:rPr>
          <w:rFonts w:ascii="Tahoma" w:hAnsi="Tahoma" w:cs="Tahoma"/>
          <w:color w:val="000000" w:themeColor="text1"/>
          <w:u w:val="single"/>
        </w:rPr>
        <w:t xml:space="preserve">avviare con congruo anticipo la procedura </w:t>
      </w:r>
      <w:r w:rsidR="00557ADA" w:rsidRPr="00E067FA">
        <w:rPr>
          <w:rFonts w:ascii="Tahoma" w:hAnsi="Tahoma" w:cs="Tahoma"/>
          <w:color w:val="000000" w:themeColor="text1"/>
          <w:u w:val="single"/>
        </w:rPr>
        <w:t xml:space="preserve">di missione </w:t>
      </w:r>
      <w:r w:rsidR="00BC76B7" w:rsidRPr="00E067FA">
        <w:rPr>
          <w:rFonts w:ascii="Tahoma" w:hAnsi="Tahoma" w:cs="Tahoma"/>
          <w:color w:val="000000" w:themeColor="text1"/>
          <w:u w:val="single"/>
        </w:rPr>
        <w:t>Istituzionale</w:t>
      </w:r>
      <w:r w:rsidR="00BC76B7" w:rsidRPr="00E067FA">
        <w:rPr>
          <w:rFonts w:ascii="Tahoma" w:hAnsi="Tahoma" w:cs="Tahoma"/>
          <w:color w:val="000000" w:themeColor="text1"/>
        </w:rPr>
        <w:t>, acced</w:t>
      </w:r>
      <w:r w:rsidRPr="00E067FA">
        <w:rPr>
          <w:rFonts w:ascii="Tahoma" w:hAnsi="Tahoma" w:cs="Tahoma"/>
          <w:color w:val="000000" w:themeColor="text1"/>
        </w:rPr>
        <w:t xml:space="preserve">endo </w:t>
      </w:r>
      <w:r w:rsidR="00BC76B7" w:rsidRPr="00E067FA">
        <w:rPr>
          <w:rFonts w:ascii="Tahoma" w:hAnsi="Tahoma" w:cs="Tahoma"/>
          <w:color w:val="000000" w:themeColor="text1"/>
        </w:rPr>
        <w:t>all</w:t>
      </w:r>
      <w:r w:rsidRPr="00E067FA">
        <w:rPr>
          <w:rFonts w:ascii="Tahoma" w:hAnsi="Tahoma" w:cs="Tahoma"/>
          <w:color w:val="000000" w:themeColor="text1"/>
        </w:rPr>
        <w:t>a sezione</w:t>
      </w:r>
      <w:r w:rsidR="00BC76B7" w:rsidRPr="00E067FA">
        <w:rPr>
          <w:rFonts w:ascii="Tahoma" w:hAnsi="Tahoma" w:cs="Tahoma"/>
          <w:color w:val="000000" w:themeColor="text1"/>
        </w:rPr>
        <w:t xml:space="preserve"> dedicata </w:t>
      </w:r>
      <w:r w:rsidR="004E1EE6" w:rsidRPr="00E067FA">
        <w:rPr>
          <w:rFonts w:ascii="Tahoma" w:hAnsi="Tahoma" w:cs="Tahoma"/>
          <w:color w:val="000000" w:themeColor="text1"/>
        </w:rPr>
        <w:t>dalla</w:t>
      </w:r>
      <w:r w:rsidR="00BC76B7" w:rsidRPr="00E067FA">
        <w:rPr>
          <w:rFonts w:ascii="Tahoma" w:hAnsi="Tahoma" w:cs="Tahoma"/>
          <w:color w:val="000000" w:themeColor="text1"/>
        </w:rPr>
        <w:t xml:space="preserve"> propria area riservata all’interno nel sito istituzionale.</w:t>
      </w:r>
      <w:r w:rsidR="00557ADA" w:rsidRPr="00E067FA">
        <w:rPr>
          <w:rFonts w:ascii="Tahoma" w:hAnsi="Tahoma" w:cs="Tahoma"/>
          <w:color w:val="000000" w:themeColor="text1"/>
        </w:rPr>
        <w:t xml:space="preserve"> </w:t>
      </w:r>
      <w:r w:rsidR="00BC76B7" w:rsidRPr="00E067FA">
        <w:rPr>
          <w:rFonts w:ascii="Tahoma" w:hAnsi="Tahoma" w:cs="Tahoma"/>
          <w:color w:val="000000" w:themeColor="text1"/>
        </w:rPr>
        <w:t xml:space="preserve">La procedura è quella standard, </w:t>
      </w:r>
      <w:r w:rsidR="003F0975" w:rsidRPr="00E067FA">
        <w:rPr>
          <w:rFonts w:ascii="Tahoma" w:hAnsi="Tahoma" w:cs="Tahoma"/>
          <w:color w:val="000000" w:themeColor="text1"/>
        </w:rPr>
        <w:t>ma ci sono alcune importanti particolarità di cui tener cont</w:t>
      </w:r>
      <w:r w:rsidRPr="00E067FA">
        <w:rPr>
          <w:rFonts w:ascii="Tahoma" w:hAnsi="Tahoma" w:cs="Tahoma"/>
          <w:color w:val="000000" w:themeColor="text1"/>
        </w:rPr>
        <w:t>o</w:t>
      </w:r>
      <w:r w:rsidR="003F0975" w:rsidRPr="00E067FA">
        <w:rPr>
          <w:rFonts w:ascii="Tahoma" w:hAnsi="Tahoma" w:cs="Tahoma"/>
          <w:color w:val="000000" w:themeColor="text1"/>
        </w:rPr>
        <w:t>:</w:t>
      </w:r>
    </w:p>
    <w:p w14:paraId="5A7A7C66" w14:textId="79F54DA7" w:rsidR="00427F9F" w:rsidRPr="00E067FA" w:rsidRDefault="0040464C" w:rsidP="00EA1FCA">
      <w:pPr>
        <w:pStyle w:val="Paragrafoelenco"/>
        <w:numPr>
          <w:ilvl w:val="0"/>
          <w:numId w:val="7"/>
        </w:numPr>
        <w:spacing w:after="0"/>
        <w:jc w:val="both"/>
        <w:rPr>
          <w:rFonts w:ascii="Tahoma" w:hAnsi="Tahoma" w:cs="Tahoma"/>
          <w:color w:val="000000" w:themeColor="text1"/>
        </w:rPr>
      </w:pPr>
      <w:r w:rsidRPr="00E067FA">
        <w:rPr>
          <w:rFonts w:ascii="Tahoma" w:hAnsi="Tahoma" w:cs="Tahoma"/>
          <w:color w:val="000000" w:themeColor="text1"/>
        </w:rPr>
        <w:t>I</w:t>
      </w:r>
      <w:r w:rsidR="00427F9F" w:rsidRPr="00E067FA">
        <w:rPr>
          <w:rFonts w:ascii="Tahoma" w:hAnsi="Tahoma" w:cs="Tahoma"/>
          <w:color w:val="000000" w:themeColor="text1"/>
        </w:rPr>
        <w:t xml:space="preserve">l meccanismo è quello del </w:t>
      </w:r>
      <w:r w:rsidR="00427F9F" w:rsidRPr="00E067FA">
        <w:rPr>
          <w:rFonts w:ascii="Tahoma" w:hAnsi="Tahoma" w:cs="Tahoma"/>
          <w:color w:val="000000" w:themeColor="text1"/>
          <w:u w:val="single"/>
        </w:rPr>
        <w:t>rimborso a piè di lista</w:t>
      </w:r>
      <w:r w:rsidR="00427F9F" w:rsidRPr="00E067FA">
        <w:rPr>
          <w:rFonts w:ascii="Tahoma" w:hAnsi="Tahoma" w:cs="Tahoma"/>
          <w:color w:val="000000" w:themeColor="text1"/>
        </w:rPr>
        <w:t xml:space="preserve">. Questo significa che verranno rimborsate le spese documentate, senza necessità che esse siano intestate </w:t>
      </w:r>
      <w:r w:rsidR="00796D7F" w:rsidRPr="00E067FA">
        <w:rPr>
          <w:rFonts w:ascii="Tahoma" w:hAnsi="Tahoma" w:cs="Tahoma"/>
          <w:color w:val="000000" w:themeColor="text1"/>
        </w:rPr>
        <w:t>a lei</w:t>
      </w:r>
      <w:r w:rsidR="00F552C9" w:rsidRPr="00E067FA">
        <w:rPr>
          <w:rFonts w:ascii="Tahoma" w:hAnsi="Tahoma" w:cs="Tahoma"/>
          <w:color w:val="000000" w:themeColor="text1"/>
        </w:rPr>
        <w:t xml:space="preserve">, e che per facilitare la procedura le verrà richiesto di </w:t>
      </w:r>
      <w:r w:rsidR="00F552C9" w:rsidRPr="00E067FA">
        <w:rPr>
          <w:rFonts w:ascii="Tahoma" w:hAnsi="Tahoma" w:cs="Tahoma"/>
          <w:b/>
          <w:bCs/>
          <w:color w:val="000000" w:themeColor="text1"/>
          <w:u w:val="single"/>
        </w:rPr>
        <w:t>compilare un apposito modulo elettronico</w:t>
      </w:r>
      <w:r w:rsidR="00F552C9" w:rsidRPr="00E067FA">
        <w:rPr>
          <w:rFonts w:ascii="Tahoma" w:hAnsi="Tahoma" w:cs="Tahoma"/>
          <w:color w:val="000000" w:themeColor="text1"/>
        </w:rPr>
        <w:t>.</w:t>
      </w:r>
      <w:r w:rsidR="00427F9F" w:rsidRPr="00E067FA">
        <w:rPr>
          <w:rFonts w:ascii="Tahoma" w:hAnsi="Tahoma" w:cs="Tahoma"/>
          <w:color w:val="000000" w:themeColor="text1"/>
        </w:rPr>
        <w:t xml:space="preserve"> </w:t>
      </w:r>
    </w:p>
    <w:p w14:paraId="6AFBC3B1" w14:textId="77777777" w:rsidR="00197AB4" w:rsidRPr="00E067FA" w:rsidRDefault="00197AB4" w:rsidP="00197AB4">
      <w:pPr>
        <w:spacing w:after="0"/>
        <w:ind w:left="709"/>
        <w:jc w:val="both"/>
        <w:rPr>
          <w:rFonts w:ascii="Tahoma" w:hAnsi="Tahoma" w:cs="Tahoma"/>
          <w:color w:val="000000" w:themeColor="text1"/>
        </w:rPr>
      </w:pPr>
      <w:r w:rsidRPr="00E067FA">
        <w:rPr>
          <w:rFonts w:ascii="Tahoma" w:hAnsi="Tahoma" w:cs="Tahoma"/>
          <w:color w:val="000000" w:themeColor="text1"/>
        </w:rPr>
        <w:t>Nella richiesta andrà specificata la motivazione della mobilità indicando alternativamente:</w:t>
      </w:r>
    </w:p>
    <w:p w14:paraId="578F435A" w14:textId="0D0A8B9F" w:rsidR="00197AB4" w:rsidRPr="00E067FA" w:rsidRDefault="00197AB4" w:rsidP="00197AB4">
      <w:pPr>
        <w:pStyle w:val="Paragrafoelenco"/>
        <w:numPr>
          <w:ilvl w:val="2"/>
          <w:numId w:val="14"/>
        </w:numPr>
        <w:spacing w:after="0" w:line="252" w:lineRule="auto"/>
        <w:jc w:val="both"/>
        <w:rPr>
          <w:rFonts w:ascii="Tahoma" w:eastAsia="Times New Roman" w:hAnsi="Tahoma" w:cs="Tahoma"/>
          <w:color w:val="000000" w:themeColor="text1"/>
        </w:rPr>
      </w:pPr>
      <w:r w:rsidRPr="00E067FA">
        <w:rPr>
          <w:rFonts w:ascii="Tahoma" w:eastAsia="Times New Roman" w:hAnsi="Tahoma" w:cs="Tahoma"/>
          <w:color w:val="000000" w:themeColor="text1"/>
        </w:rPr>
        <w:t>Formazione Erasmus 202</w:t>
      </w:r>
      <w:r w:rsidR="003A38B5">
        <w:rPr>
          <w:rFonts w:ascii="Tahoma" w:eastAsia="Times New Roman" w:hAnsi="Tahoma" w:cs="Tahoma"/>
          <w:color w:val="000000" w:themeColor="text1"/>
        </w:rPr>
        <w:t>2</w:t>
      </w:r>
      <w:r w:rsidRPr="00E067FA">
        <w:rPr>
          <w:rFonts w:ascii="Tahoma" w:eastAsia="Times New Roman" w:hAnsi="Tahoma" w:cs="Tahoma"/>
          <w:color w:val="000000" w:themeColor="text1"/>
        </w:rPr>
        <w:t>-2</w:t>
      </w:r>
      <w:r w:rsidR="003A38B5">
        <w:rPr>
          <w:rFonts w:ascii="Tahoma" w:eastAsia="Times New Roman" w:hAnsi="Tahoma" w:cs="Tahoma"/>
          <w:color w:val="000000" w:themeColor="text1"/>
        </w:rPr>
        <w:t>3</w:t>
      </w:r>
      <w:r w:rsidRPr="00E067FA">
        <w:rPr>
          <w:rFonts w:ascii="Tahoma" w:eastAsia="Times New Roman" w:hAnsi="Tahoma" w:cs="Tahoma"/>
          <w:color w:val="000000" w:themeColor="text1"/>
        </w:rPr>
        <w:t xml:space="preserve"> autorizzata;</w:t>
      </w:r>
    </w:p>
    <w:p w14:paraId="2E17BCD2" w14:textId="46E9E741" w:rsidR="00197AB4" w:rsidRPr="00E067FA" w:rsidRDefault="00197AB4" w:rsidP="00197AB4">
      <w:pPr>
        <w:pStyle w:val="Paragrafoelenco"/>
        <w:numPr>
          <w:ilvl w:val="2"/>
          <w:numId w:val="14"/>
        </w:numPr>
        <w:spacing w:after="0" w:line="252" w:lineRule="auto"/>
        <w:jc w:val="both"/>
        <w:rPr>
          <w:rFonts w:ascii="Tahoma" w:eastAsia="Times New Roman" w:hAnsi="Tahoma" w:cs="Tahoma"/>
          <w:color w:val="000000" w:themeColor="text1"/>
        </w:rPr>
      </w:pPr>
      <w:r w:rsidRPr="00E067FA">
        <w:rPr>
          <w:rFonts w:ascii="Tahoma" w:eastAsia="Times New Roman" w:hAnsi="Tahoma" w:cs="Tahoma"/>
          <w:color w:val="000000" w:themeColor="text1"/>
        </w:rPr>
        <w:t>Formazione Erasmus 202</w:t>
      </w:r>
      <w:r w:rsidR="003A38B5">
        <w:rPr>
          <w:rFonts w:ascii="Tahoma" w:eastAsia="Times New Roman" w:hAnsi="Tahoma" w:cs="Tahoma"/>
          <w:color w:val="000000" w:themeColor="text1"/>
        </w:rPr>
        <w:t>2</w:t>
      </w:r>
      <w:r w:rsidRPr="00E067FA">
        <w:rPr>
          <w:rFonts w:ascii="Tahoma" w:eastAsia="Times New Roman" w:hAnsi="Tahoma" w:cs="Tahoma"/>
          <w:color w:val="000000" w:themeColor="text1"/>
        </w:rPr>
        <w:t>-2</w:t>
      </w:r>
      <w:r w:rsidR="003A38B5">
        <w:rPr>
          <w:rFonts w:ascii="Tahoma" w:eastAsia="Times New Roman" w:hAnsi="Tahoma" w:cs="Tahoma"/>
          <w:color w:val="000000" w:themeColor="text1"/>
        </w:rPr>
        <w:t>3</w:t>
      </w:r>
      <w:r w:rsidRPr="00E067FA">
        <w:rPr>
          <w:rFonts w:ascii="Tahoma" w:eastAsia="Times New Roman" w:hAnsi="Tahoma" w:cs="Tahoma"/>
          <w:color w:val="000000" w:themeColor="text1"/>
        </w:rPr>
        <w:t xml:space="preserve"> autorizzata, modalità GREEN;</w:t>
      </w:r>
    </w:p>
    <w:p w14:paraId="5FB3980F" w14:textId="1C6D5FB9" w:rsidR="00197AB4" w:rsidRPr="00E067FA" w:rsidRDefault="00197AB4" w:rsidP="00197AB4">
      <w:pPr>
        <w:pStyle w:val="Paragrafoelenco"/>
        <w:numPr>
          <w:ilvl w:val="2"/>
          <w:numId w:val="14"/>
        </w:numPr>
        <w:spacing w:after="0" w:line="252" w:lineRule="auto"/>
        <w:jc w:val="both"/>
        <w:rPr>
          <w:rFonts w:ascii="Tahoma" w:eastAsia="Times New Roman" w:hAnsi="Tahoma" w:cs="Tahoma"/>
          <w:color w:val="000000" w:themeColor="text1"/>
        </w:rPr>
      </w:pPr>
      <w:r w:rsidRPr="00E067FA">
        <w:rPr>
          <w:rFonts w:ascii="Tahoma" w:eastAsia="Times New Roman" w:hAnsi="Tahoma" w:cs="Tahoma"/>
          <w:color w:val="000000" w:themeColor="text1"/>
        </w:rPr>
        <w:t>Formazione Erasmus 202</w:t>
      </w:r>
      <w:r w:rsidR="003A38B5">
        <w:rPr>
          <w:rFonts w:ascii="Tahoma" w:eastAsia="Times New Roman" w:hAnsi="Tahoma" w:cs="Tahoma"/>
          <w:color w:val="000000" w:themeColor="text1"/>
        </w:rPr>
        <w:t>2</w:t>
      </w:r>
      <w:r w:rsidRPr="00E067FA">
        <w:rPr>
          <w:rFonts w:ascii="Tahoma" w:eastAsia="Times New Roman" w:hAnsi="Tahoma" w:cs="Tahoma"/>
          <w:color w:val="000000" w:themeColor="text1"/>
        </w:rPr>
        <w:t>-2</w:t>
      </w:r>
      <w:r w:rsidR="003A38B5">
        <w:rPr>
          <w:rFonts w:ascii="Tahoma" w:eastAsia="Times New Roman" w:hAnsi="Tahoma" w:cs="Tahoma"/>
          <w:color w:val="000000" w:themeColor="text1"/>
        </w:rPr>
        <w:t>3</w:t>
      </w:r>
      <w:r w:rsidRPr="00E067FA">
        <w:rPr>
          <w:rFonts w:ascii="Tahoma" w:eastAsia="Times New Roman" w:hAnsi="Tahoma" w:cs="Tahoma"/>
          <w:color w:val="000000" w:themeColor="text1"/>
        </w:rPr>
        <w:t xml:space="preserve"> autorizzata, partenza anticipata e ritorno posticipato come autorizzato dal bando di selezione.</w:t>
      </w:r>
    </w:p>
    <w:p w14:paraId="07DD5424" w14:textId="0C61C960" w:rsidR="00197AB4" w:rsidRPr="00E067FA" w:rsidRDefault="00197AB4" w:rsidP="00197AB4">
      <w:pPr>
        <w:pStyle w:val="Paragrafoelenco"/>
        <w:numPr>
          <w:ilvl w:val="2"/>
          <w:numId w:val="14"/>
        </w:numPr>
        <w:spacing w:after="0" w:line="252" w:lineRule="auto"/>
        <w:jc w:val="both"/>
        <w:rPr>
          <w:rFonts w:ascii="Tahoma" w:eastAsia="Times New Roman" w:hAnsi="Tahoma" w:cs="Tahoma"/>
          <w:color w:val="000000" w:themeColor="text1"/>
        </w:rPr>
      </w:pPr>
      <w:r w:rsidRPr="00E067FA">
        <w:rPr>
          <w:rFonts w:ascii="Tahoma" w:eastAsia="Times New Roman" w:hAnsi="Tahoma" w:cs="Tahoma"/>
          <w:color w:val="000000" w:themeColor="text1"/>
        </w:rPr>
        <w:t>Formazione Erasmus 202</w:t>
      </w:r>
      <w:r w:rsidR="003A38B5">
        <w:rPr>
          <w:rFonts w:ascii="Tahoma" w:eastAsia="Times New Roman" w:hAnsi="Tahoma" w:cs="Tahoma"/>
          <w:color w:val="000000" w:themeColor="text1"/>
        </w:rPr>
        <w:t>2</w:t>
      </w:r>
      <w:r w:rsidRPr="00E067FA">
        <w:rPr>
          <w:rFonts w:ascii="Tahoma" w:eastAsia="Times New Roman" w:hAnsi="Tahoma" w:cs="Tahoma"/>
          <w:color w:val="000000" w:themeColor="text1"/>
        </w:rPr>
        <w:t>-2</w:t>
      </w:r>
      <w:r w:rsidR="003A38B5">
        <w:rPr>
          <w:rFonts w:ascii="Tahoma" w:eastAsia="Times New Roman" w:hAnsi="Tahoma" w:cs="Tahoma"/>
          <w:color w:val="000000" w:themeColor="text1"/>
        </w:rPr>
        <w:t>3</w:t>
      </w:r>
      <w:r w:rsidRPr="00E067FA">
        <w:rPr>
          <w:rFonts w:ascii="Tahoma" w:eastAsia="Times New Roman" w:hAnsi="Tahoma" w:cs="Tahoma"/>
          <w:color w:val="000000" w:themeColor="text1"/>
        </w:rPr>
        <w:t xml:space="preserve"> autorizzata, modalità GREEN, partenza anticipata e ritorno posticipato come autorizzato dal bando di selezione.</w:t>
      </w:r>
    </w:p>
    <w:p w14:paraId="2212DFDA" w14:textId="2F7D7C3B" w:rsidR="00427F9F" w:rsidRPr="007F0A65" w:rsidRDefault="00427F9F" w:rsidP="00EA1FCA">
      <w:pPr>
        <w:pStyle w:val="Paragrafoelenco"/>
        <w:numPr>
          <w:ilvl w:val="0"/>
          <w:numId w:val="7"/>
        </w:numPr>
        <w:spacing w:after="0"/>
        <w:jc w:val="both"/>
        <w:rPr>
          <w:rFonts w:ascii="Tahoma" w:hAnsi="Tahoma" w:cs="Tahoma"/>
        </w:rPr>
      </w:pPr>
      <w:r w:rsidRPr="007F0A65">
        <w:rPr>
          <w:rFonts w:ascii="Tahoma" w:hAnsi="Tahoma" w:cs="Tahoma"/>
        </w:rPr>
        <w:t>Il rimborso avrà luogo entro i massimali previsti, che sono di due tipi:</w:t>
      </w:r>
    </w:p>
    <w:p w14:paraId="191E1374" w14:textId="77777777" w:rsidR="00481E1B" w:rsidRDefault="004E1EE6" w:rsidP="00F552C9">
      <w:pPr>
        <w:pStyle w:val="Paragrafoelenco"/>
        <w:numPr>
          <w:ilvl w:val="1"/>
          <w:numId w:val="7"/>
        </w:numPr>
        <w:spacing w:after="0"/>
        <w:ind w:left="1701" w:hanging="283"/>
        <w:jc w:val="both"/>
        <w:rPr>
          <w:rFonts w:ascii="Tahoma" w:hAnsi="Tahoma" w:cs="Tahoma"/>
        </w:rPr>
      </w:pPr>
      <w:r w:rsidRPr="007F0A65">
        <w:rPr>
          <w:rFonts w:ascii="Tahoma" w:hAnsi="Tahoma" w:cs="Tahoma"/>
        </w:rPr>
        <w:t>per le spese di viaggio, la normativa Erasmus ammette il rimborso secondo fasce chilometriche verificabili al seguente</w:t>
      </w:r>
      <w:r w:rsidR="0040464C" w:rsidRPr="007F0A65">
        <w:rPr>
          <w:rFonts w:ascii="Tahoma" w:hAnsi="Tahoma" w:cs="Tahoma"/>
        </w:rPr>
        <w:t xml:space="preserve"> </w:t>
      </w:r>
      <w:hyperlink r:id="rId10" w:history="1">
        <w:r w:rsidR="0040464C" w:rsidRPr="00D81355">
          <w:rPr>
            <w:rStyle w:val="Collegamentoipertestuale"/>
            <w:rFonts w:ascii="Tahoma" w:hAnsi="Tahoma" w:cs="Tahoma"/>
          </w:rPr>
          <w:t>link</w:t>
        </w:r>
      </w:hyperlink>
      <w:r w:rsidRPr="007F0A65">
        <w:rPr>
          <w:rFonts w:ascii="Tahoma" w:hAnsi="Tahoma" w:cs="Tahoma"/>
        </w:rPr>
        <w:t xml:space="preserve">. Sarà però necessario accertare che l’importo, la classe di viaggio e ogni altro elemento siano anche compatibili con il Regolamento per le </w:t>
      </w:r>
      <w:r w:rsidR="0040464C" w:rsidRPr="007F0A65">
        <w:rPr>
          <w:rFonts w:ascii="Tahoma" w:hAnsi="Tahoma" w:cs="Tahoma"/>
        </w:rPr>
        <w:t>m</w:t>
      </w:r>
      <w:r w:rsidRPr="007F0A65">
        <w:rPr>
          <w:rFonts w:ascii="Tahoma" w:hAnsi="Tahoma" w:cs="Tahoma"/>
        </w:rPr>
        <w:t xml:space="preserve">issioni di servizio, disponibile al seguente </w:t>
      </w:r>
      <w:hyperlink r:id="rId11" w:history="1">
        <w:r w:rsidRPr="007F0A65">
          <w:rPr>
            <w:rStyle w:val="Collegamentoipertestuale"/>
            <w:rFonts w:ascii="Tahoma" w:hAnsi="Tahoma" w:cs="Tahoma"/>
          </w:rPr>
          <w:t>link</w:t>
        </w:r>
      </w:hyperlink>
      <w:r w:rsidRPr="007F0A65">
        <w:rPr>
          <w:rFonts w:ascii="Tahoma" w:hAnsi="Tahoma" w:cs="Tahoma"/>
        </w:rPr>
        <w:t xml:space="preserve">. Ad esempio, se la normativa Erasmus ammette il rimborso fino a 100 euro ma il Regolamento fissa per la stessa situazione un limite a 60 </w:t>
      </w:r>
      <w:r w:rsidR="000448AB" w:rsidRPr="007F0A65">
        <w:rPr>
          <w:rFonts w:ascii="Tahoma" w:hAnsi="Tahoma" w:cs="Tahoma"/>
        </w:rPr>
        <w:t>euro, prevale il secondo limite</w:t>
      </w:r>
      <w:r w:rsidRPr="007F0A65">
        <w:rPr>
          <w:rFonts w:ascii="Tahoma" w:hAnsi="Tahoma" w:cs="Tahoma"/>
        </w:rPr>
        <w:t>.</w:t>
      </w:r>
      <w:r w:rsidR="000448AB" w:rsidRPr="007F0A65">
        <w:rPr>
          <w:rFonts w:ascii="Tahoma" w:hAnsi="Tahoma" w:cs="Tahoma"/>
        </w:rPr>
        <w:t xml:space="preserve"> Qualora </w:t>
      </w:r>
    </w:p>
    <w:p w14:paraId="02251274" w14:textId="0786D15D" w:rsidR="004E1EE6" w:rsidRPr="007F0A65" w:rsidRDefault="000448AB" w:rsidP="00481E1B">
      <w:pPr>
        <w:pStyle w:val="Paragrafoelenco"/>
        <w:spacing w:after="0"/>
        <w:ind w:left="1701"/>
        <w:jc w:val="both"/>
        <w:rPr>
          <w:rFonts w:ascii="Tahoma" w:hAnsi="Tahoma" w:cs="Tahoma"/>
        </w:rPr>
      </w:pPr>
      <w:r w:rsidRPr="007F0A65">
        <w:rPr>
          <w:rFonts w:ascii="Tahoma" w:hAnsi="Tahoma" w:cs="Tahoma"/>
        </w:rPr>
        <w:t>invece la normativa erasmus dovesse prevedere un limite inferiore, sarà questo limite a prevalere.</w:t>
      </w:r>
    </w:p>
    <w:p w14:paraId="5E270689" w14:textId="0F3EC132" w:rsidR="00427F9F" w:rsidRPr="00E067FA" w:rsidRDefault="00427F9F" w:rsidP="00F552C9">
      <w:pPr>
        <w:pStyle w:val="Paragrafoelenco"/>
        <w:numPr>
          <w:ilvl w:val="1"/>
          <w:numId w:val="7"/>
        </w:numPr>
        <w:spacing w:after="0"/>
        <w:ind w:left="1701" w:hanging="283"/>
        <w:jc w:val="both"/>
        <w:rPr>
          <w:rFonts w:ascii="Tahoma" w:hAnsi="Tahoma" w:cs="Tahoma"/>
          <w:color w:val="FF0000"/>
        </w:rPr>
      </w:pPr>
      <w:r w:rsidRPr="007F0A65">
        <w:rPr>
          <w:rFonts w:ascii="Tahoma" w:hAnsi="Tahoma" w:cs="Tahoma"/>
        </w:rPr>
        <w:t xml:space="preserve">per le spese di soggiorno, la normativa Erasmus ammette il rimborso per importi differenziati secondo zone geografiche verificabili al seguente </w:t>
      </w:r>
      <w:hyperlink r:id="rId12" w:history="1">
        <w:r w:rsidRPr="007F0A65">
          <w:rPr>
            <w:rStyle w:val="Collegamentoipertestuale"/>
            <w:rFonts w:ascii="Tahoma" w:hAnsi="Tahoma" w:cs="Tahoma"/>
            <w:color w:val="auto"/>
          </w:rPr>
          <w:t>link</w:t>
        </w:r>
      </w:hyperlink>
      <w:r w:rsidRPr="007F0A65">
        <w:rPr>
          <w:rFonts w:ascii="Tahoma" w:hAnsi="Tahoma" w:cs="Tahoma"/>
        </w:rPr>
        <w:t xml:space="preserve">. Sarà </w:t>
      </w:r>
      <w:r w:rsidR="0040464C" w:rsidRPr="007F0A65">
        <w:rPr>
          <w:rFonts w:ascii="Tahoma" w:hAnsi="Tahoma" w:cs="Tahoma"/>
        </w:rPr>
        <w:t xml:space="preserve">comunque </w:t>
      </w:r>
      <w:r w:rsidRPr="007F0A65">
        <w:rPr>
          <w:rFonts w:ascii="Tahoma" w:hAnsi="Tahoma" w:cs="Tahoma"/>
        </w:rPr>
        <w:t xml:space="preserve">necessario accertare che gli importi e ogni altro elemento siano compatibili con il </w:t>
      </w:r>
      <w:r w:rsidR="0040464C" w:rsidRPr="007F0A65">
        <w:rPr>
          <w:rFonts w:ascii="Tahoma" w:hAnsi="Tahoma" w:cs="Tahoma"/>
        </w:rPr>
        <w:t>R</w:t>
      </w:r>
      <w:r w:rsidRPr="007F0A65">
        <w:rPr>
          <w:rFonts w:ascii="Tahoma" w:hAnsi="Tahoma" w:cs="Tahoma"/>
        </w:rPr>
        <w:t>egolamento per le missioni istituzionali</w:t>
      </w:r>
      <w:r w:rsidR="0040464C" w:rsidRPr="007F0A65">
        <w:rPr>
          <w:rFonts w:ascii="Tahoma" w:hAnsi="Tahoma" w:cs="Tahoma"/>
        </w:rPr>
        <w:t xml:space="preserve"> dell’Università per Stranieri di Perugia</w:t>
      </w:r>
      <w:r w:rsidRPr="007F0A65">
        <w:rPr>
          <w:rFonts w:ascii="Tahoma" w:hAnsi="Tahoma" w:cs="Tahoma"/>
        </w:rPr>
        <w:t>;</w:t>
      </w:r>
    </w:p>
    <w:p w14:paraId="75864772" w14:textId="649F1850" w:rsidR="00E067FA" w:rsidRDefault="00E067FA" w:rsidP="00E067FA">
      <w:pPr>
        <w:spacing w:after="0"/>
        <w:jc w:val="both"/>
        <w:rPr>
          <w:rFonts w:ascii="Tahoma" w:hAnsi="Tahoma" w:cs="Tahoma"/>
          <w:color w:val="FF0000"/>
        </w:rPr>
      </w:pPr>
    </w:p>
    <w:p w14:paraId="4674A05C" w14:textId="77777777" w:rsidR="00E067FA" w:rsidRPr="00E067FA" w:rsidRDefault="00E067FA" w:rsidP="00E067FA">
      <w:pPr>
        <w:spacing w:after="0"/>
        <w:jc w:val="both"/>
        <w:rPr>
          <w:rFonts w:ascii="Tahoma" w:hAnsi="Tahoma" w:cs="Tahoma"/>
          <w:color w:val="FF0000"/>
        </w:rPr>
      </w:pPr>
    </w:p>
    <w:p w14:paraId="421746A7" w14:textId="318653C1" w:rsidR="00EB17E7" w:rsidRPr="007F0A65" w:rsidRDefault="0040464C" w:rsidP="00EA1FCA">
      <w:pPr>
        <w:pStyle w:val="Paragrafoelenco"/>
        <w:numPr>
          <w:ilvl w:val="0"/>
          <w:numId w:val="7"/>
        </w:numPr>
        <w:spacing w:after="0"/>
        <w:jc w:val="both"/>
        <w:rPr>
          <w:rFonts w:ascii="Tahoma" w:hAnsi="Tahoma" w:cs="Tahoma"/>
        </w:rPr>
      </w:pPr>
      <w:r w:rsidRPr="007F0A65">
        <w:rPr>
          <w:rFonts w:ascii="Tahoma" w:hAnsi="Tahoma" w:cs="Tahoma"/>
        </w:rPr>
        <w:t xml:space="preserve">qualora </w:t>
      </w:r>
      <w:r w:rsidR="00BC76B7" w:rsidRPr="007F0A65">
        <w:rPr>
          <w:rFonts w:ascii="Tahoma" w:hAnsi="Tahoma" w:cs="Tahoma"/>
        </w:rPr>
        <w:t xml:space="preserve">necessario, </w:t>
      </w:r>
      <w:r w:rsidR="00557ADA" w:rsidRPr="007F0A65">
        <w:rPr>
          <w:rFonts w:ascii="Tahoma" w:hAnsi="Tahoma" w:cs="Tahoma"/>
        </w:rPr>
        <w:t>potrà essere richiesto un anticipo</w:t>
      </w:r>
      <w:r w:rsidR="007271B9" w:rsidRPr="007F0A65">
        <w:rPr>
          <w:rFonts w:ascii="Tahoma" w:hAnsi="Tahoma" w:cs="Tahoma"/>
        </w:rPr>
        <w:t xml:space="preserve"> sul complesso delle</w:t>
      </w:r>
      <w:r w:rsidR="003F0975" w:rsidRPr="007F0A65">
        <w:rPr>
          <w:rFonts w:ascii="Tahoma" w:hAnsi="Tahoma" w:cs="Tahoma"/>
        </w:rPr>
        <w:t xml:space="preserve"> spese previste</w:t>
      </w:r>
      <w:r w:rsidR="007271B9" w:rsidRPr="007F0A65">
        <w:rPr>
          <w:rFonts w:ascii="Tahoma" w:hAnsi="Tahoma" w:cs="Tahoma"/>
        </w:rPr>
        <w:t xml:space="preserve"> ed ammissibili</w:t>
      </w:r>
      <w:r w:rsidR="003F0975" w:rsidRPr="007F0A65">
        <w:rPr>
          <w:rFonts w:ascii="Tahoma" w:hAnsi="Tahoma" w:cs="Tahoma"/>
        </w:rPr>
        <w:t>,</w:t>
      </w:r>
      <w:r w:rsidRPr="007F0A65">
        <w:rPr>
          <w:rFonts w:ascii="Tahoma" w:hAnsi="Tahoma" w:cs="Tahoma"/>
        </w:rPr>
        <w:t xml:space="preserve"> </w:t>
      </w:r>
      <w:r w:rsidR="003F0975" w:rsidRPr="007F0A65">
        <w:rPr>
          <w:rFonts w:ascii="Tahoma" w:hAnsi="Tahoma" w:cs="Tahoma"/>
        </w:rPr>
        <w:t xml:space="preserve">non superiore </w:t>
      </w:r>
      <w:r w:rsidR="00557ADA" w:rsidRPr="007F0A65">
        <w:rPr>
          <w:rFonts w:ascii="Tahoma" w:hAnsi="Tahoma" w:cs="Tahoma"/>
        </w:rPr>
        <w:t xml:space="preserve">al </w:t>
      </w:r>
      <w:r w:rsidR="00EB17E7" w:rsidRPr="007F0A65">
        <w:rPr>
          <w:rFonts w:ascii="Tahoma" w:hAnsi="Tahoma" w:cs="Tahoma"/>
        </w:rPr>
        <w:t xml:space="preserve">75% </w:t>
      </w:r>
      <w:r w:rsidR="00557ADA" w:rsidRPr="007F0A65">
        <w:rPr>
          <w:rFonts w:ascii="Tahoma" w:hAnsi="Tahoma" w:cs="Tahoma"/>
        </w:rPr>
        <w:t xml:space="preserve">del </w:t>
      </w:r>
      <w:r w:rsidR="00BC76B7" w:rsidRPr="007F0A65">
        <w:rPr>
          <w:rFonts w:ascii="Tahoma" w:hAnsi="Tahoma" w:cs="Tahoma"/>
        </w:rPr>
        <w:t>massimale della borsa spettante.</w:t>
      </w:r>
      <w:r w:rsidR="003F0975" w:rsidRPr="007F0A65">
        <w:rPr>
          <w:rFonts w:ascii="Tahoma" w:hAnsi="Tahoma" w:cs="Tahoma"/>
        </w:rPr>
        <w:t xml:space="preserve"> </w:t>
      </w:r>
    </w:p>
    <w:p w14:paraId="54F39BF3" w14:textId="3D4E0142" w:rsidR="00BC76B7" w:rsidRDefault="00BC76B7" w:rsidP="00EA1FCA">
      <w:pPr>
        <w:pStyle w:val="Paragrafoelenco"/>
        <w:numPr>
          <w:ilvl w:val="0"/>
          <w:numId w:val="6"/>
        </w:numPr>
        <w:spacing w:after="0"/>
        <w:jc w:val="both"/>
        <w:rPr>
          <w:rFonts w:ascii="Tahoma" w:hAnsi="Tahoma" w:cs="Tahoma"/>
        </w:rPr>
      </w:pPr>
      <w:r w:rsidRPr="007F0A65">
        <w:rPr>
          <w:rFonts w:ascii="Tahoma" w:hAnsi="Tahoma" w:cs="Tahoma"/>
        </w:rPr>
        <w:t xml:space="preserve">Occorrerà </w:t>
      </w:r>
      <w:r w:rsidR="0040464C" w:rsidRPr="007F0A65">
        <w:rPr>
          <w:rFonts w:ascii="Tahoma" w:hAnsi="Tahoma" w:cs="Tahoma"/>
        </w:rPr>
        <w:t>quindi</w:t>
      </w:r>
      <w:r w:rsidRPr="007F0A65">
        <w:rPr>
          <w:rFonts w:ascii="Tahoma" w:hAnsi="Tahoma" w:cs="Tahoma"/>
          <w:u w:val="single"/>
        </w:rPr>
        <w:t xml:space="preserve"> verificare l’avvenuto perfezionamento della procedura di autorizzazione della missione istituzionale</w:t>
      </w:r>
      <w:r w:rsidRPr="007F0A65">
        <w:rPr>
          <w:rFonts w:ascii="Tahoma" w:hAnsi="Tahoma" w:cs="Tahoma"/>
        </w:rPr>
        <w:t xml:space="preserve">. In caso positivo potrà procedere all’acquisto </w:t>
      </w:r>
      <w:r w:rsidR="00A47D13" w:rsidRPr="007F0A65">
        <w:rPr>
          <w:rFonts w:ascii="Tahoma" w:hAnsi="Tahoma" w:cs="Tahoma"/>
        </w:rPr>
        <w:t xml:space="preserve">del </w:t>
      </w:r>
      <w:r w:rsidR="0040464C" w:rsidRPr="007F0A65">
        <w:rPr>
          <w:rFonts w:ascii="Tahoma" w:hAnsi="Tahoma" w:cs="Tahoma"/>
        </w:rPr>
        <w:t xml:space="preserve">biglietto di </w:t>
      </w:r>
      <w:r w:rsidR="00A47D13" w:rsidRPr="007F0A65">
        <w:rPr>
          <w:rFonts w:ascii="Tahoma" w:hAnsi="Tahoma" w:cs="Tahoma"/>
        </w:rPr>
        <w:t xml:space="preserve">viaggio, nonché a definire con i colleghi </w:t>
      </w:r>
      <w:r w:rsidR="000F2A08" w:rsidRPr="007F0A65">
        <w:rPr>
          <w:rFonts w:ascii="Tahoma" w:hAnsi="Tahoma" w:cs="Tahoma"/>
        </w:rPr>
        <w:t xml:space="preserve">dell’Ateneo </w:t>
      </w:r>
      <w:r w:rsidR="0040464C" w:rsidRPr="007F0A65">
        <w:rPr>
          <w:rFonts w:ascii="Tahoma" w:hAnsi="Tahoma" w:cs="Tahoma"/>
        </w:rPr>
        <w:t xml:space="preserve">ospitante </w:t>
      </w:r>
      <w:r w:rsidR="00A47D13" w:rsidRPr="007F0A65">
        <w:rPr>
          <w:rFonts w:ascii="Tahoma" w:hAnsi="Tahoma" w:cs="Tahoma"/>
        </w:rPr>
        <w:t xml:space="preserve">un appuntamento per l’arrivo a destinazione e l’inizio dell’attività di </w:t>
      </w:r>
      <w:r w:rsidR="00EF6E4A" w:rsidRPr="007F0A65">
        <w:rPr>
          <w:rFonts w:ascii="Tahoma" w:hAnsi="Tahoma" w:cs="Tahoma"/>
        </w:rPr>
        <w:t>docenza</w:t>
      </w:r>
      <w:r w:rsidR="00A47D13" w:rsidRPr="007F0A65">
        <w:rPr>
          <w:rFonts w:ascii="Tahoma" w:hAnsi="Tahoma" w:cs="Tahoma"/>
        </w:rPr>
        <w:t>.</w:t>
      </w:r>
    </w:p>
    <w:p w14:paraId="2EDDF616" w14:textId="77777777" w:rsidR="00690F07" w:rsidRPr="007F0A65" w:rsidRDefault="00690F07" w:rsidP="00690F07">
      <w:pPr>
        <w:pStyle w:val="Paragrafoelenco"/>
        <w:numPr>
          <w:ilvl w:val="0"/>
          <w:numId w:val="6"/>
        </w:numPr>
        <w:spacing w:after="0"/>
        <w:jc w:val="both"/>
        <w:rPr>
          <w:rFonts w:ascii="Tahoma" w:hAnsi="Tahoma" w:cs="Tahoma"/>
          <w:color w:val="000000" w:themeColor="text1"/>
        </w:rPr>
      </w:pPr>
      <w:r w:rsidRPr="007F0A65">
        <w:rPr>
          <w:rFonts w:ascii="Tahoma" w:hAnsi="Tahoma" w:cs="Tahoma"/>
          <w:color w:val="000000" w:themeColor="text1"/>
        </w:rPr>
        <w:t xml:space="preserve">Una mobilità all’estero rappresenta una fondamentale occasione di crescita professionale, ma allo stesso tempo assume per l’Ateneo un’importante vetrina per far conoscere all’estero la propria offerta formativa ed attirare potenzialmente studenti, docenti e staff in mobilità in ingresso. È perciò che, particolarmente durante le Staff Week, viene chiesto ai partecipanti di portare con sé del materiale informativo del proprio Ateneo e/o di presentare la propria Istituzione di appartenenza durante appositi eventi aperti a tutti i partecipanti. Laddove queste occasioni di confronto e presentazione reciproca non siano già programmate - ad esempio nel caso di mobilità individuali - è buona prassi dedicare una parte della propria permanenza presso l’Istituzione ospitante ad attività di promozione dell’Università per Stranieri di Perugia, a tal fine pianificando con i colleghi ospitanti specifiche attività preferibilmente aperte anche agli studenti. </w:t>
      </w:r>
      <w:r w:rsidRPr="007F0A65">
        <w:rPr>
          <w:rFonts w:ascii="Tahoma" w:hAnsi="Tahoma" w:cs="Tahoma"/>
          <w:color w:val="000000" w:themeColor="text1"/>
          <w:u w:val="single"/>
        </w:rPr>
        <w:t>A questo scopo è stato predisposto del materiale informativo (brochures, presentazioni) da utilizzare durante la mobilità all’estero che le verrà fornito prima della partenza per la mobilità</w:t>
      </w:r>
      <w:r w:rsidRPr="007F0A65">
        <w:rPr>
          <w:rFonts w:ascii="Tahoma" w:hAnsi="Tahoma" w:cs="Tahoma"/>
          <w:color w:val="000000" w:themeColor="text1"/>
        </w:rPr>
        <w:t>, in occasione del ritiro dell’Accordo Finanziario firmato dal rappresentante legale dell’Università per Stranieri.</w:t>
      </w:r>
    </w:p>
    <w:p w14:paraId="1A4C7571" w14:textId="1A12A468" w:rsidR="00AE734D" w:rsidRPr="007F0A65" w:rsidRDefault="00AE734D" w:rsidP="00A06010">
      <w:pPr>
        <w:pStyle w:val="Paragrafoelenco"/>
        <w:numPr>
          <w:ilvl w:val="0"/>
          <w:numId w:val="6"/>
        </w:numPr>
        <w:spacing w:after="0"/>
        <w:jc w:val="both"/>
        <w:rPr>
          <w:rFonts w:ascii="Tahoma" w:hAnsi="Tahoma" w:cs="Tahoma"/>
        </w:rPr>
      </w:pPr>
      <w:r w:rsidRPr="007F0A65">
        <w:rPr>
          <w:rFonts w:ascii="Tahoma" w:hAnsi="Tahoma" w:cs="Tahoma"/>
        </w:rPr>
        <w:t>All’arrivo</w:t>
      </w:r>
      <w:r w:rsidR="00A47D13" w:rsidRPr="007F0A65">
        <w:rPr>
          <w:rFonts w:ascii="Tahoma" w:hAnsi="Tahoma" w:cs="Tahoma"/>
        </w:rPr>
        <w:t xml:space="preserve">, </w:t>
      </w:r>
      <w:r w:rsidR="003628C6" w:rsidRPr="007F0A65">
        <w:rPr>
          <w:rFonts w:ascii="Tahoma" w:hAnsi="Tahoma" w:cs="Tahoma"/>
        </w:rPr>
        <w:t xml:space="preserve">sarà sua cura </w:t>
      </w:r>
      <w:r w:rsidR="003628C6" w:rsidRPr="007F0A65">
        <w:rPr>
          <w:rFonts w:ascii="Tahoma" w:hAnsi="Tahoma" w:cs="Tahoma"/>
          <w:u w:val="single"/>
        </w:rPr>
        <w:t>presentarsi per un primo incontro a</w:t>
      </w:r>
      <w:r w:rsidR="00A47D13" w:rsidRPr="007F0A65">
        <w:rPr>
          <w:rFonts w:ascii="Tahoma" w:hAnsi="Tahoma" w:cs="Tahoma"/>
          <w:u w:val="single"/>
        </w:rPr>
        <w:t>i colleghi dell’Istituzi</w:t>
      </w:r>
      <w:r w:rsidR="003628C6" w:rsidRPr="007F0A65">
        <w:rPr>
          <w:rFonts w:ascii="Tahoma" w:hAnsi="Tahoma" w:cs="Tahoma"/>
          <w:u w:val="single"/>
        </w:rPr>
        <w:t>one ospitante</w:t>
      </w:r>
      <w:r w:rsidR="003628C6" w:rsidRPr="007F0A65">
        <w:rPr>
          <w:rFonts w:ascii="Tahoma" w:hAnsi="Tahoma" w:cs="Tahoma"/>
        </w:rPr>
        <w:t>. Successivament</w:t>
      </w:r>
      <w:r w:rsidR="00A47D13" w:rsidRPr="007F0A65">
        <w:rPr>
          <w:rFonts w:ascii="Tahoma" w:hAnsi="Tahoma" w:cs="Tahoma"/>
        </w:rPr>
        <w:t xml:space="preserve">e, nel rispetto di quanto definito nel </w:t>
      </w:r>
      <w:r w:rsidR="0040464C" w:rsidRPr="007F0A65">
        <w:rPr>
          <w:rFonts w:ascii="Tahoma" w:hAnsi="Tahoma" w:cs="Tahoma"/>
        </w:rPr>
        <w:t>M</w:t>
      </w:r>
      <w:r w:rsidR="00A47D13" w:rsidRPr="007F0A65">
        <w:rPr>
          <w:rFonts w:ascii="Tahoma" w:hAnsi="Tahoma" w:cs="Tahoma"/>
        </w:rPr>
        <w:t xml:space="preserve">obility agreement, </w:t>
      </w:r>
      <w:r w:rsidR="0040464C" w:rsidRPr="007F0A65">
        <w:rPr>
          <w:rFonts w:ascii="Tahoma" w:hAnsi="Tahoma" w:cs="Tahoma"/>
        </w:rPr>
        <w:t>l</w:t>
      </w:r>
      <w:r w:rsidR="00A47D13" w:rsidRPr="007F0A65">
        <w:rPr>
          <w:rFonts w:ascii="Tahoma" w:hAnsi="Tahoma" w:cs="Tahoma"/>
        </w:rPr>
        <w:t>e</w:t>
      </w:r>
      <w:r w:rsidR="0040464C" w:rsidRPr="007F0A65">
        <w:rPr>
          <w:rFonts w:ascii="Tahoma" w:hAnsi="Tahoma" w:cs="Tahoma"/>
        </w:rPr>
        <w:t>i</w:t>
      </w:r>
      <w:r w:rsidR="00A47D13" w:rsidRPr="007F0A65">
        <w:rPr>
          <w:rFonts w:ascii="Tahoma" w:hAnsi="Tahoma" w:cs="Tahoma"/>
        </w:rPr>
        <w:t xml:space="preserve"> </w:t>
      </w:r>
      <w:r w:rsidR="00A47D13" w:rsidRPr="007F0A65">
        <w:rPr>
          <w:rFonts w:ascii="Tahoma" w:hAnsi="Tahoma" w:cs="Tahoma"/>
          <w:u w:val="single"/>
        </w:rPr>
        <w:t>realizz</w:t>
      </w:r>
      <w:r w:rsidR="0040464C" w:rsidRPr="007F0A65">
        <w:rPr>
          <w:rFonts w:ascii="Tahoma" w:hAnsi="Tahoma" w:cs="Tahoma"/>
          <w:u w:val="single"/>
        </w:rPr>
        <w:t>erà</w:t>
      </w:r>
      <w:r w:rsidR="00A47D13" w:rsidRPr="007F0A65">
        <w:rPr>
          <w:rFonts w:ascii="Tahoma" w:hAnsi="Tahoma" w:cs="Tahoma"/>
          <w:u w:val="single"/>
        </w:rPr>
        <w:t xml:space="preserve"> le attività di </w:t>
      </w:r>
      <w:r w:rsidR="00EF6E4A" w:rsidRPr="007F0A65">
        <w:rPr>
          <w:rFonts w:ascii="Tahoma" w:hAnsi="Tahoma" w:cs="Tahoma"/>
          <w:u w:val="single"/>
        </w:rPr>
        <w:t>docenza</w:t>
      </w:r>
      <w:r w:rsidR="00A47D13" w:rsidRPr="007F0A65">
        <w:rPr>
          <w:rFonts w:ascii="Tahoma" w:hAnsi="Tahoma" w:cs="Tahoma"/>
          <w:u w:val="single"/>
        </w:rPr>
        <w:t xml:space="preserve"> già pianificate</w:t>
      </w:r>
      <w:r w:rsidR="00A47D13" w:rsidRPr="007F0A65">
        <w:rPr>
          <w:rFonts w:ascii="Tahoma" w:hAnsi="Tahoma" w:cs="Tahoma"/>
        </w:rPr>
        <w:t>.</w:t>
      </w:r>
    </w:p>
    <w:p w14:paraId="46C44BA1" w14:textId="14063DAB" w:rsidR="000F2A08" w:rsidRPr="007F0A65" w:rsidRDefault="000F2A08" w:rsidP="000F2A08">
      <w:pPr>
        <w:pStyle w:val="Paragrafoelenco"/>
        <w:numPr>
          <w:ilvl w:val="0"/>
          <w:numId w:val="6"/>
        </w:numPr>
        <w:spacing w:after="0"/>
        <w:jc w:val="both"/>
        <w:rPr>
          <w:rFonts w:ascii="Tahoma" w:hAnsi="Tahoma" w:cs="Tahoma"/>
        </w:rPr>
      </w:pPr>
      <w:r w:rsidRPr="007F0A65">
        <w:rPr>
          <w:rFonts w:ascii="Tahoma" w:hAnsi="Tahoma" w:cs="Tahoma"/>
        </w:rPr>
        <w:t>Prima della fine della mobilità</w:t>
      </w:r>
      <w:r w:rsidR="0040464C" w:rsidRPr="007F0A65">
        <w:rPr>
          <w:rFonts w:ascii="Tahoma" w:hAnsi="Tahoma" w:cs="Tahoma"/>
        </w:rPr>
        <w:t>, le suggeriamo di</w:t>
      </w:r>
      <w:r w:rsidRPr="007F0A65">
        <w:rPr>
          <w:rFonts w:ascii="Tahoma" w:hAnsi="Tahoma" w:cs="Tahoma"/>
        </w:rPr>
        <w:t xml:space="preserve"> sincerarsi con i colleghi dell’Istituzione ospitante sulle tempistiche e sulle modalità del </w:t>
      </w:r>
      <w:r w:rsidRPr="007F0A65">
        <w:rPr>
          <w:rFonts w:ascii="Tahoma" w:hAnsi="Tahoma" w:cs="Tahoma"/>
          <w:u w:val="single"/>
        </w:rPr>
        <w:t>rilascio del certificato finale di mobilità</w:t>
      </w:r>
      <w:r w:rsidRPr="007F0A65">
        <w:rPr>
          <w:rFonts w:ascii="Tahoma" w:hAnsi="Tahoma" w:cs="Tahoma"/>
        </w:rPr>
        <w:t xml:space="preserve"> che dovrà:</w:t>
      </w:r>
    </w:p>
    <w:p w14:paraId="434B0C36" w14:textId="5A6CDA91" w:rsidR="00F552C9" w:rsidRDefault="000F2A08" w:rsidP="000F2A08">
      <w:pPr>
        <w:pStyle w:val="Paragrafoelenco"/>
        <w:numPr>
          <w:ilvl w:val="0"/>
          <w:numId w:val="12"/>
        </w:numPr>
        <w:spacing w:after="0"/>
        <w:jc w:val="both"/>
        <w:rPr>
          <w:rFonts w:ascii="Tahoma" w:hAnsi="Tahoma" w:cs="Tahoma"/>
        </w:rPr>
      </w:pPr>
      <w:r w:rsidRPr="00F552C9">
        <w:rPr>
          <w:rFonts w:ascii="Tahoma" w:hAnsi="Tahoma" w:cs="Tahoma"/>
        </w:rPr>
        <w:t>riportare le date effettive della mobilità svolta</w:t>
      </w:r>
      <w:r w:rsidR="00F552C9" w:rsidRPr="00F552C9">
        <w:rPr>
          <w:rFonts w:ascii="Tahoma" w:hAnsi="Tahoma" w:cs="Tahoma"/>
        </w:rPr>
        <w:t xml:space="preserve"> e le ore di lezione svolte (in mancanza di tale specifica sarà necessario produrre una autodichiarazione per le ore di lezione formazione svolte);</w:t>
      </w:r>
    </w:p>
    <w:p w14:paraId="1D09D368" w14:textId="68BF7B5D" w:rsidR="00F552C9" w:rsidRPr="00F552C9" w:rsidRDefault="00F552C9" w:rsidP="00F552C9">
      <w:pPr>
        <w:pStyle w:val="Paragrafoelenco"/>
        <w:numPr>
          <w:ilvl w:val="0"/>
          <w:numId w:val="12"/>
        </w:numPr>
        <w:spacing w:after="0"/>
        <w:jc w:val="both"/>
        <w:rPr>
          <w:rFonts w:ascii="Tahoma" w:hAnsi="Tahoma" w:cs="Tahoma"/>
        </w:rPr>
      </w:pPr>
      <w:r w:rsidRPr="00F552C9">
        <w:rPr>
          <w:rFonts w:ascii="Tahoma" w:hAnsi="Tahoma" w:cs="Tahoma"/>
        </w:rPr>
        <w:t>riportare le ore di lezione svolte (in mancanza di tale specifica sarà necessario produrre una autodichiarazione per le ore di lezione formazione svolte);</w:t>
      </w:r>
    </w:p>
    <w:p w14:paraId="62703C39" w14:textId="670D708F" w:rsidR="000F2A08" w:rsidRPr="007F0A65" w:rsidRDefault="000F2A08" w:rsidP="004E1EE6">
      <w:pPr>
        <w:pStyle w:val="Paragrafoelenco"/>
        <w:numPr>
          <w:ilvl w:val="0"/>
          <w:numId w:val="12"/>
        </w:numPr>
        <w:spacing w:after="0"/>
        <w:jc w:val="both"/>
        <w:rPr>
          <w:rFonts w:ascii="Tahoma" w:hAnsi="Tahoma" w:cs="Tahoma"/>
        </w:rPr>
      </w:pPr>
      <w:r w:rsidRPr="007F0A65">
        <w:rPr>
          <w:rFonts w:ascii="Tahoma" w:hAnsi="Tahoma" w:cs="Tahoma"/>
        </w:rPr>
        <w:t xml:space="preserve">essere firmato e possibilmente timbrato </w:t>
      </w:r>
      <w:r w:rsidR="004E1EE6" w:rsidRPr="007F0A65">
        <w:rPr>
          <w:rFonts w:ascii="Tahoma" w:hAnsi="Tahoma" w:cs="Tahoma"/>
        </w:rPr>
        <w:t xml:space="preserve">dal </w:t>
      </w:r>
      <w:r w:rsidR="0040464C" w:rsidRPr="007F0A65">
        <w:rPr>
          <w:rFonts w:ascii="Tahoma" w:hAnsi="Tahoma" w:cs="Tahoma"/>
        </w:rPr>
        <w:t>responsabile</w:t>
      </w:r>
      <w:r w:rsidR="004E1EE6" w:rsidRPr="007F0A65">
        <w:rPr>
          <w:rFonts w:ascii="Tahoma" w:hAnsi="Tahoma" w:cs="Tahoma"/>
        </w:rPr>
        <w:t xml:space="preserve"> </w:t>
      </w:r>
      <w:r w:rsidRPr="007F0A65">
        <w:rPr>
          <w:rFonts w:ascii="Tahoma" w:hAnsi="Tahoma" w:cs="Tahoma"/>
        </w:rPr>
        <w:t>dell’Istituzione ospitante.</w:t>
      </w:r>
    </w:p>
    <w:p w14:paraId="7110942F" w14:textId="5C684324" w:rsidR="005A61CA" w:rsidRPr="007F0A65" w:rsidRDefault="000F2A08" w:rsidP="000F2A08">
      <w:pPr>
        <w:pStyle w:val="Paragrafoelenco"/>
        <w:spacing w:after="0"/>
        <w:jc w:val="both"/>
        <w:rPr>
          <w:rFonts w:ascii="Tahoma" w:hAnsi="Tahoma" w:cs="Tahoma"/>
        </w:rPr>
      </w:pPr>
      <w:r w:rsidRPr="007F0A65">
        <w:rPr>
          <w:rFonts w:ascii="Tahoma" w:hAnsi="Tahoma" w:cs="Tahoma"/>
        </w:rPr>
        <w:t xml:space="preserve">Questo documento viene </w:t>
      </w:r>
      <w:r w:rsidR="0040464C" w:rsidRPr="007F0A65">
        <w:rPr>
          <w:rFonts w:ascii="Tahoma" w:hAnsi="Tahoma" w:cs="Tahoma"/>
        </w:rPr>
        <w:t xml:space="preserve">generalmente </w:t>
      </w:r>
      <w:r w:rsidRPr="007F0A65">
        <w:rPr>
          <w:rFonts w:ascii="Tahoma" w:hAnsi="Tahoma" w:cs="Tahoma"/>
        </w:rPr>
        <w:t>rilasciato l’ultimo giorno di permanenza presso l’Istituzione ospitante su moduli prodotti dalla predetta Istituzione;</w:t>
      </w:r>
      <w:r w:rsidR="0040464C" w:rsidRPr="007F0A65">
        <w:rPr>
          <w:rFonts w:ascii="Tahoma" w:hAnsi="Tahoma" w:cs="Tahoma"/>
        </w:rPr>
        <w:t xml:space="preserve"> altrimenti</w:t>
      </w:r>
      <w:r w:rsidRPr="007F0A65">
        <w:rPr>
          <w:rFonts w:ascii="Tahoma" w:hAnsi="Tahoma" w:cs="Tahoma"/>
        </w:rPr>
        <w:t xml:space="preserve">, </w:t>
      </w:r>
      <w:r w:rsidR="0040464C" w:rsidRPr="007F0A65">
        <w:rPr>
          <w:rFonts w:ascii="Tahoma" w:hAnsi="Tahoma" w:cs="Tahoma"/>
        </w:rPr>
        <w:t xml:space="preserve">lei </w:t>
      </w:r>
      <w:r w:rsidRPr="007F0A65">
        <w:rPr>
          <w:rFonts w:ascii="Tahoma" w:hAnsi="Tahoma" w:cs="Tahoma"/>
        </w:rPr>
        <w:t>potrà</w:t>
      </w:r>
      <w:r w:rsidR="0040464C" w:rsidRPr="007F0A65">
        <w:rPr>
          <w:rFonts w:ascii="Tahoma" w:hAnsi="Tahoma" w:cs="Tahoma"/>
        </w:rPr>
        <w:t xml:space="preserve"> </w:t>
      </w:r>
      <w:r w:rsidRPr="007F0A65">
        <w:rPr>
          <w:rFonts w:ascii="Tahoma" w:hAnsi="Tahoma" w:cs="Tahoma"/>
        </w:rPr>
        <w:t>utilizza</w:t>
      </w:r>
      <w:r w:rsidR="0040464C" w:rsidRPr="007F0A65">
        <w:rPr>
          <w:rFonts w:ascii="Tahoma" w:hAnsi="Tahoma" w:cs="Tahoma"/>
        </w:rPr>
        <w:t>re</w:t>
      </w:r>
      <w:r w:rsidRPr="007F0A65">
        <w:rPr>
          <w:rFonts w:ascii="Tahoma" w:hAnsi="Tahoma" w:cs="Tahoma"/>
        </w:rPr>
        <w:t xml:space="preserve"> il formulario standard d</w:t>
      </w:r>
      <w:r w:rsidR="0040464C" w:rsidRPr="007F0A65">
        <w:rPr>
          <w:rFonts w:ascii="Tahoma" w:hAnsi="Tahoma" w:cs="Tahoma"/>
        </w:rPr>
        <w:t>e</w:t>
      </w:r>
      <w:r w:rsidRPr="007F0A65">
        <w:rPr>
          <w:rFonts w:ascii="Tahoma" w:hAnsi="Tahoma" w:cs="Tahoma"/>
        </w:rPr>
        <w:t>ll’Università per Stranieri</w:t>
      </w:r>
      <w:r w:rsidR="0040464C" w:rsidRPr="007F0A65">
        <w:rPr>
          <w:rFonts w:ascii="Tahoma" w:hAnsi="Tahoma" w:cs="Tahoma"/>
        </w:rPr>
        <w:t xml:space="preserve"> di Perugia</w:t>
      </w:r>
      <w:r w:rsidRPr="007F0A65">
        <w:rPr>
          <w:rFonts w:ascii="Tahoma" w:hAnsi="Tahoma" w:cs="Tahoma"/>
        </w:rPr>
        <w:t xml:space="preserve"> reperibile al seguente </w:t>
      </w:r>
      <w:hyperlink r:id="rId13" w:history="1">
        <w:r w:rsidR="005A61CA" w:rsidRPr="007F0A65">
          <w:rPr>
            <w:rStyle w:val="Collegamentoipertestuale"/>
            <w:rFonts w:ascii="Tahoma" w:hAnsi="Tahoma" w:cs="Tahoma"/>
            <w:color w:val="auto"/>
          </w:rPr>
          <w:t>link</w:t>
        </w:r>
      </w:hyperlink>
      <w:r w:rsidR="006F5826" w:rsidRPr="007F0A65">
        <w:rPr>
          <w:rFonts w:ascii="Tahoma" w:hAnsi="Tahoma" w:cs="Tahoma"/>
        </w:rPr>
        <w:t>.</w:t>
      </w:r>
    </w:p>
    <w:p w14:paraId="5C1E27E6" w14:textId="3E2742FF" w:rsidR="00AE734D" w:rsidRPr="007F0A65" w:rsidRDefault="0083010E" w:rsidP="00EA1FCA">
      <w:pPr>
        <w:pStyle w:val="Paragrafoelenco"/>
        <w:numPr>
          <w:ilvl w:val="0"/>
          <w:numId w:val="6"/>
        </w:numPr>
        <w:spacing w:after="0"/>
        <w:jc w:val="both"/>
        <w:rPr>
          <w:rFonts w:ascii="Tahoma" w:hAnsi="Tahoma" w:cs="Tahoma"/>
        </w:rPr>
      </w:pPr>
      <w:r w:rsidRPr="007F0A65">
        <w:rPr>
          <w:rFonts w:ascii="Tahoma" w:hAnsi="Tahoma" w:cs="Tahoma"/>
          <w:u w:val="single"/>
        </w:rPr>
        <w:t>Dopo il suo rientro dalla mobilità</w:t>
      </w:r>
      <w:r w:rsidRPr="007F0A65">
        <w:rPr>
          <w:rFonts w:ascii="Tahoma" w:hAnsi="Tahoma" w:cs="Tahoma"/>
        </w:rPr>
        <w:t xml:space="preserve">, lei </w:t>
      </w:r>
      <w:r w:rsidR="0040464C" w:rsidRPr="007F0A65">
        <w:rPr>
          <w:rFonts w:ascii="Tahoma" w:hAnsi="Tahoma" w:cs="Tahoma"/>
        </w:rPr>
        <w:t xml:space="preserve">dovrà </w:t>
      </w:r>
      <w:r w:rsidRPr="007F0A65">
        <w:rPr>
          <w:rFonts w:ascii="Tahoma" w:hAnsi="Tahoma" w:cs="Tahoma"/>
        </w:rPr>
        <w:t>provved</w:t>
      </w:r>
      <w:r w:rsidR="0040464C" w:rsidRPr="007F0A65">
        <w:rPr>
          <w:rFonts w:ascii="Tahoma" w:hAnsi="Tahoma" w:cs="Tahoma"/>
        </w:rPr>
        <w:t>ere a</w:t>
      </w:r>
      <w:r w:rsidR="008D3E76" w:rsidRPr="007F0A65">
        <w:rPr>
          <w:rFonts w:ascii="Tahoma" w:hAnsi="Tahoma" w:cs="Tahoma"/>
        </w:rPr>
        <w:t>:</w:t>
      </w:r>
    </w:p>
    <w:p w14:paraId="082E0063" w14:textId="54228DC2" w:rsidR="008D3E76" w:rsidRPr="007F0A65" w:rsidRDefault="008D3E76" w:rsidP="00EA1FCA">
      <w:pPr>
        <w:pStyle w:val="Paragrafoelenco"/>
        <w:numPr>
          <w:ilvl w:val="0"/>
          <w:numId w:val="8"/>
        </w:numPr>
        <w:spacing w:after="0"/>
        <w:jc w:val="both"/>
        <w:rPr>
          <w:rFonts w:ascii="Tahoma" w:hAnsi="Tahoma" w:cs="Tahoma"/>
        </w:rPr>
      </w:pPr>
      <w:r w:rsidRPr="007F0A65">
        <w:rPr>
          <w:rFonts w:ascii="Tahoma" w:hAnsi="Tahoma" w:cs="Tahoma"/>
        </w:rPr>
        <w:t xml:space="preserve">consegnare allo staff del </w:t>
      </w:r>
      <w:r w:rsidR="0040464C" w:rsidRPr="007F0A65">
        <w:rPr>
          <w:rFonts w:ascii="Tahoma" w:hAnsi="Tahoma" w:cs="Tahoma"/>
        </w:rPr>
        <w:t>S</w:t>
      </w:r>
      <w:r w:rsidRPr="007F0A65">
        <w:rPr>
          <w:rFonts w:ascii="Tahoma" w:hAnsi="Tahoma" w:cs="Tahoma"/>
        </w:rPr>
        <w:t xml:space="preserve">ervizio relazioni internazionali, erasmus e mobilità il </w:t>
      </w:r>
      <w:r w:rsidR="0040464C" w:rsidRPr="007F0A65">
        <w:rPr>
          <w:rFonts w:ascii="Tahoma" w:hAnsi="Tahoma" w:cs="Tahoma"/>
        </w:rPr>
        <w:t>C</w:t>
      </w:r>
      <w:r w:rsidRPr="007F0A65">
        <w:rPr>
          <w:rFonts w:ascii="Tahoma" w:hAnsi="Tahoma" w:cs="Tahoma"/>
        </w:rPr>
        <w:t>ertificato finale di mobilità che dovrà riportare le date effettive della mobilità svolta</w:t>
      </w:r>
      <w:r w:rsidR="0040464C" w:rsidRPr="007F0A65">
        <w:rPr>
          <w:rFonts w:ascii="Tahoma" w:hAnsi="Tahoma" w:cs="Tahoma"/>
        </w:rPr>
        <w:t xml:space="preserve">. Tale </w:t>
      </w:r>
      <w:r w:rsidRPr="007F0A65">
        <w:rPr>
          <w:rFonts w:ascii="Tahoma" w:hAnsi="Tahoma" w:cs="Tahoma"/>
        </w:rPr>
        <w:t>certificato dovrà essere firmato e possibilmente timbrato dal responsa</w:t>
      </w:r>
      <w:r w:rsidR="00B65AE8" w:rsidRPr="007F0A65">
        <w:rPr>
          <w:rFonts w:ascii="Tahoma" w:hAnsi="Tahoma" w:cs="Tahoma"/>
        </w:rPr>
        <w:t>bile dell’Istituzione ospitante;</w:t>
      </w:r>
    </w:p>
    <w:p w14:paraId="062AEA41" w14:textId="40D547BB" w:rsidR="008D3E76" w:rsidRDefault="00E14C68" w:rsidP="00EA1FCA">
      <w:pPr>
        <w:pStyle w:val="Paragrafoelenco"/>
        <w:numPr>
          <w:ilvl w:val="0"/>
          <w:numId w:val="8"/>
        </w:numPr>
        <w:spacing w:after="0"/>
        <w:jc w:val="both"/>
        <w:rPr>
          <w:rFonts w:ascii="Tahoma" w:hAnsi="Tahoma" w:cs="Tahoma"/>
        </w:rPr>
      </w:pPr>
      <w:r w:rsidRPr="007F0A65">
        <w:rPr>
          <w:rFonts w:ascii="Tahoma" w:hAnsi="Tahoma" w:cs="Tahoma"/>
        </w:rPr>
        <w:t xml:space="preserve">completare il questionario valutativo EU SURVEY, accessibile tramite il collegamento che sarà inviato dalla Piattaforma Mobility Tool al suo indirizzo di posta elettronica istituzionale. </w:t>
      </w:r>
      <w:r w:rsidR="0040464C" w:rsidRPr="007F0A65">
        <w:rPr>
          <w:rFonts w:ascii="Tahoma" w:hAnsi="Tahoma" w:cs="Tahoma"/>
        </w:rPr>
        <w:t xml:space="preserve">Tale </w:t>
      </w:r>
      <w:r w:rsidRPr="007F0A65">
        <w:rPr>
          <w:rFonts w:ascii="Tahoma" w:hAnsi="Tahoma" w:cs="Tahoma"/>
        </w:rPr>
        <w:t>collegamento viene inviato nella data di fine mobilità indicata nell’Accordo Finanziario</w:t>
      </w:r>
      <w:r w:rsidR="0040464C" w:rsidRPr="007F0A65">
        <w:rPr>
          <w:rFonts w:ascii="Tahoma" w:hAnsi="Tahoma" w:cs="Tahoma"/>
        </w:rPr>
        <w:t>. Tenga presente</w:t>
      </w:r>
      <w:r w:rsidRPr="007F0A65">
        <w:rPr>
          <w:rFonts w:ascii="Tahoma" w:hAnsi="Tahoma" w:cs="Tahoma"/>
        </w:rPr>
        <w:t xml:space="preserve"> che nella comunicazione inviata dal Mobility Tool viene definita una </w:t>
      </w:r>
      <w:r w:rsidRPr="007F0A65">
        <w:rPr>
          <w:rFonts w:ascii="Tahoma" w:hAnsi="Tahoma" w:cs="Tahoma"/>
          <w:u w:val="single"/>
        </w:rPr>
        <w:t>data limite</w:t>
      </w:r>
      <w:r w:rsidRPr="007F0A65">
        <w:rPr>
          <w:rFonts w:ascii="Tahoma" w:hAnsi="Tahoma" w:cs="Tahoma"/>
        </w:rPr>
        <w:t xml:space="preserve"> per la compilazione del questionario EU SURVEY</w:t>
      </w:r>
      <w:r w:rsidR="002A2D84" w:rsidRPr="007F0A65">
        <w:rPr>
          <w:rFonts w:ascii="Tahoma" w:hAnsi="Tahoma" w:cs="Tahoma"/>
        </w:rPr>
        <w:t>;</w:t>
      </w:r>
    </w:p>
    <w:p w14:paraId="512DB304" w14:textId="745EFA80" w:rsidR="00E067FA" w:rsidRDefault="00E067FA" w:rsidP="00E067FA">
      <w:pPr>
        <w:spacing w:after="0"/>
        <w:jc w:val="both"/>
        <w:rPr>
          <w:rFonts w:ascii="Tahoma" w:hAnsi="Tahoma" w:cs="Tahoma"/>
        </w:rPr>
      </w:pPr>
    </w:p>
    <w:p w14:paraId="7ABCF756" w14:textId="77777777" w:rsidR="00E067FA" w:rsidRPr="00E067FA" w:rsidRDefault="00E067FA" w:rsidP="00E067FA">
      <w:pPr>
        <w:spacing w:after="0"/>
        <w:jc w:val="both"/>
        <w:rPr>
          <w:rFonts w:ascii="Tahoma" w:hAnsi="Tahoma" w:cs="Tahoma"/>
        </w:rPr>
      </w:pPr>
    </w:p>
    <w:p w14:paraId="57A78D3A" w14:textId="77777777" w:rsidR="00E067FA" w:rsidRPr="00E067FA" w:rsidRDefault="00E067FA" w:rsidP="00E067FA">
      <w:pPr>
        <w:pStyle w:val="Paragrafoelenco"/>
        <w:spacing w:after="0"/>
        <w:ind w:left="1440"/>
        <w:jc w:val="both"/>
        <w:rPr>
          <w:rFonts w:ascii="Tahoma" w:hAnsi="Tahoma" w:cs="Tahoma"/>
        </w:rPr>
      </w:pPr>
    </w:p>
    <w:p w14:paraId="74AB7BCD" w14:textId="61BD2E6C" w:rsidR="00EE4163" w:rsidRPr="00EE4163" w:rsidRDefault="00EE4163" w:rsidP="00BB150A">
      <w:pPr>
        <w:pStyle w:val="Paragrafoelenco"/>
        <w:numPr>
          <w:ilvl w:val="0"/>
          <w:numId w:val="8"/>
        </w:numPr>
        <w:spacing w:after="0"/>
        <w:jc w:val="both"/>
        <w:rPr>
          <w:rFonts w:ascii="Tahoma" w:hAnsi="Tahoma" w:cs="Tahoma"/>
        </w:rPr>
      </w:pPr>
      <w:r w:rsidRPr="00EE4163">
        <w:rPr>
          <w:rFonts w:ascii="Tahoma" w:hAnsi="Tahoma" w:cs="Tahoma"/>
        </w:rPr>
        <w:t xml:space="preserve">trasmettere via </w:t>
      </w:r>
      <w:proofErr w:type="gramStart"/>
      <w:r w:rsidRPr="00EE4163">
        <w:rPr>
          <w:rFonts w:ascii="Tahoma" w:hAnsi="Tahoma" w:cs="Tahoma"/>
        </w:rPr>
        <w:t>email</w:t>
      </w:r>
      <w:proofErr w:type="gramEnd"/>
      <w:r w:rsidRPr="00EE4163">
        <w:rPr>
          <w:rFonts w:ascii="Tahoma" w:hAnsi="Tahoma" w:cs="Tahoma"/>
        </w:rPr>
        <w:t xml:space="preserve"> al Servizio Erasmus e Mobilità Internazionale l’apposito </w:t>
      </w:r>
      <w:hyperlink r:id="rId14" w:history="1">
        <w:r w:rsidRPr="007B5956">
          <w:rPr>
            <w:rStyle w:val="Collegamentoipertestuale"/>
            <w:rFonts w:ascii="Tahoma" w:hAnsi="Tahoma" w:cs="Tahoma"/>
          </w:rPr>
          <w:t>modulo elettronico</w:t>
        </w:r>
      </w:hyperlink>
      <w:r w:rsidRPr="00EE4163">
        <w:rPr>
          <w:rFonts w:ascii="Tahoma" w:hAnsi="Tahoma" w:cs="Tahoma"/>
        </w:rPr>
        <w:t xml:space="preserve"> con il dettaglio delle spese sostenute;</w:t>
      </w:r>
    </w:p>
    <w:p w14:paraId="1E4DA6A9" w14:textId="1EDBE34B" w:rsidR="00F5654F" w:rsidRPr="00EE4163" w:rsidRDefault="003628C6" w:rsidP="00BB150A">
      <w:pPr>
        <w:pStyle w:val="Paragrafoelenco"/>
        <w:numPr>
          <w:ilvl w:val="0"/>
          <w:numId w:val="8"/>
        </w:numPr>
        <w:spacing w:after="0"/>
        <w:jc w:val="both"/>
        <w:rPr>
          <w:rFonts w:ascii="Tahoma" w:hAnsi="Tahoma" w:cs="Tahoma"/>
        </w:rPr>
      </w:pPr>
      <w:r w:rsidRPr="00EE4163">
        <w:rPr>
          <w:rFonts w:ascii="Tahoma" w:hAnsi="Tahoma" w:cs="Tahoma"/>
        </w:rPr>
        <w:t xml:space="preserve">chiudere la procedura di missione Istituzionale, consegnando </w:t>
      </w:r>
      <w:r w:rsidR="00F5654F" w:rsidRPr="00EE4163">
        <w:rPr>
          <w:rFonts w:ascii="Tahoma" w:hAnsi="Tahoma" w:cs="Tahoma"/>
        </w:rPr>
        <w:t xml:space="preserve">i giustificativi di spesa (es. carte di imbarco, ricevute albergo, biglietti, </w:t>
      </w:r>
      <w:proofErr w:type="spellStart"/>
      <w:r w:rsidR="00F5654F" w:rsidRPr="00EE4163">
        <w:rPr>
          <w:rFonts w:ascii="Tahoma" w:hAnsi="Tahoma" w:cs="Tahoma"/>
        </w:rPr>
        <w:t>etc</w:t>
      </w:r>
      <w:proofErr w:type="spellEnd"/>
      <w:r w:rsidR="00F5654F" w:rsidRPr="00EE4163">
        <w:rPr>
          <w:rFonts w:ascii="Tahoma" w:hAnsi="Tahoma" w:cs="Tahoma"/>
        </w:rPr>
        <w:t xml:space="preserve">) al personale del Servizio </w:t>
      </w:r>
      <w:r w:rsidRPr="00EE4163">
        <w:rPr>
          <w:rFonts w:ascii="Tahoma" w:hAnsi="Tahoma" w:cs="Tahoma"/>
        </w:rPr>
        <w:t xml:space="preserve">Trattamenti Economici </w:t>
      </w:r>
      <w:r w:rsidR="0040464C" w:rsidRPr="00EE4163">
        <w:rPr>
          <w:rFonts w:ascii="Tahoma" w:hAnsi="Tahoma" w:cs="Tahoma"/>
        </w:rPr>
        <w:t>dell’Università per Stranieri di Perugia</w:t>
      </w:r>
      <w:r w:rsidR="00460E26" w:rsidRPr="00EE4163">
        <w:rPr>
          <w:rFonts w:ascii="Tahoma" w:hAnsi="Tahoma" w:cs="Tahoma"/>
        </w:rPr>
        <w:t>;</w:t>
      </w:r>
    </w:p>
    <w:p w14:paraId="4064FDCF" w14:textId="017C0A88" w:rsidR="00460E26" w:rsidRPr="00460E26" w:rsidRDefault="00460E26" w:rsidP="00460E26">
      <w:pPr>
        <w:pStyle w:val="Paragrafoelenco"/>
        <w:numPr>
          <w:ilvl w:val="0"/>
          <w:numId w:val="8"/>
        </w:numPr>
        <w:spacing w:after="0"/>
        <w:jc w:val="both"/>
        <w:rPr>
          <w:rFonts w:ascii="Tahoma" w:hAnsi="Tahoma" w:cs="Tahoma"/>
          <w:color w:val="000000" w:themeColor="text1"/>
        </w:rPr>
      </w:pPr>
      <w:r w:rsidRPr="00BB5F60">
        <w:rPr>
          <w:rFonts w:ascii="Tahoma" w:hAnsi="Tahoma" w:cs="Tahoma"/>
          <w:color w:val="000000" w:themeColor="text1"/>
        </w:rPr>
        <w:t xml:space="preserve">consegnare l’attestazione rilasciata dall’Istituzione ospitante delle ore di attività di formazione svolte nel periodo di mobilità o, in assenza, di una autodichiarazione in tal senso secondo il modello reperibile al seguente collegamento </w:t>
      </w:r>
      <w:r w:rsidR="007B5956">
        <w:rPr>
          <w:rFonts w:ascii="Tahoma" w:hAnsi="Tahoma" w:cs="Tahoma"/>
          <w:color w:val="000000" w:themeColor="text1"/>
        </w:rPr>
        <w:t>(</w:t>
      </w:r>
      <w:r w:rsidRPr="007B5956">
        <w:rPr>
          <w:rStyle w:val="Collegamentoipertestuale"/>
        </w:rPr>
        <w:t>l</w:t>
      </w:r>
      <w:hyperlink r:id="rId15" w:history="1">
        <w:r w:rsidRPr="007B5956">
          <w:rPr>
            <w:rStyle w:val="Collegamentoipertestuale"/>
            <w:rFonts w:ascii="Tahoma" w:hAnsi="Tahoma" w:cs="Tahoma"/>
          </w:rPr>
          <w:t>ink</w:t>
        </w:r>
      </w:hyperlink>
      <w:r w:rsidRPr="00BB5F60">
        <w:rPr>
          <w:rFonts w:ascii="Tahoma" w:hAnsi="Tahoma" w:cs="Tahoma"/>
          <w:color w:val="000000" w:themeColor="text1"/>
        </w:rPr>
        <w:t>).</w:t>
      </w:r>
    </w:p>
    <w:p w14:paraId="6A66C366" w14:textId="6547307A" w:rsidR="008D3E76" w:rsidRPr="007F0A65" w:rsidRDefault="00F5654F" w:rsidP="00C95260">
      <w:pPr>
        <w:pStyle w:val="Paragrafoelenco"/>
        <w:spacing w:after="0"/>
        <w:ind w:left="426"/>
        <w:jc w:val="both"/>
        <w:rPr>
          <w:rFonts w:ascii="Tahoma" w:hAnsi="Tahoma" w:cs="Tahoma"/>
        </w:rPr>
      </w:pPr>
      <w:r w:rsidRPr="007F0A65">
        <w:rPr>
          <w:rFonts w:ascii="Tahoma" w:hAnsi="Tahoma" w:cs="Tahoma"/>
        </w:rPr>
        <w:t>Al fine di consentire all’</w:t>
      </w:r>
      <w:r w:rsidR="0040464C" w:rsidRPr="007F0A65">
        <w:rPr>
          <w:rFonts w:ascii="Tahoma" w:hAnsi="Tahoma" w:cs="Tahoma"/>
        </w:rPr>
        <w:t xml:space="preserve">Università per Stranieri di Perugia </w:t>
      </w:r>
      <w:r w:rsidRPr="007F0A65">
        <w:rPr>
          <w:rFonts w:ascii="Tahoma" w:hAnsi="Tahoma" w:cs="Tahoma"/>
        </w:rPr>
        <w:t>di acquisire una più approfondita conoscenza dell’Istituzione ospitante</w:t>
      </w:r>
      <w:r w:rsidR="00B65AE8" w:rsidRPr="007F0A65">
        <w:rPr>
          <w:rFonts w:ascii="Tahoma" w:hAnsi="Tahoma" w:cs="Tahoma"/>
        </w:rPr>
        <w:t xml:space="preserve"> e agevolare l’attività di orientamento in uscita di studenti e staff dell’Ateneo, </w:t>
      </w:r>
      <w:r w:rsidR="00E14C68" w:rsidRPr="007F0A65">
        <w:rPr>
          <w:rFonts w:ascii="Tahoma" w:hAnsi="Tahoma" w:cs="Tahoma"/>
        </w:rPr>
        <w:t xml:space="preserve">l’Università le sarà grata se vorrà compilare ed </w:t>
      </w:r>
      <w:r w:rsidRPr="007F0A65">
        <w:rPr>
          <w:rFonts w:ascii="Tahoma" w:hAnsi="Tahoma" w:cs="Tahoma"/>
        </w:rPr>
        <w:t xml:space="preserve">inviare all’indirizzo email </w:t>
      </w:r>
      <w:hyperlink r:id="rId16" w:history="1">
        <w:r w:rsidRPr="007F0A65">
          <w:rPr>
            <w:rStyle w:val="Collegamentoipertestuale"/>
            <w:rFonts w:ascii="Tahoma" w:hAnsi="Tahoma" w:cs="Tahoma"/>
          </w:rPr>
          <w:t>erasmus@unistrapg.it</w:t>
        </w:r>
      </w:hyperlink>
      <w:r w:rsidR="00012B79" w:rsidRPr="007F0A65">
        <w:rPr>
          <w:rFonts w:ascii="Tahoma" w:hAnsi="Tahoma" w:cs="Tahoma"/>
        </w:rPr>
        <w:t xml:space="preserve"> una scheda informativa relativa all’Istituzione ospitante</w:t>
      </w:r>
      <w:r w:rsidRPr="007F0A65">
        <w:rPr>
          <w:rFonts w:ascii="Tahoma" w:hAnsi="Tahoma" w:cs="Tahoma"/>
        </w:rPr>
        <w:t>, reperibile al seguente</w:t>
      </w:r>
      <w:r w:rsidR="0040464C" w:rsidRPr="007F0A65">
        <w:rPr>
          <w:rFonts w:ascii="Tahoma" w:hAnsi="Tahoma" w:cs="Tahoma"/>
        </w:rPr>
        <w:t xml:space="preserve"> </w:t>
      </w:r>
      <w:hyperlink r:id="rId17" w:history="1">
        <w:r w:rsidRPr="007F0A65">
          <w:rPr>
            <w:rStyle w:val="Collegamentoipertestuale"/>
            <w:rFonts w:ascii="Tahoma" w:hAnsi="Tahoma" w:cs="Tahoma"/>
            <w:color w:val="auto"/>
          </w:rPr>
          <w:t>link</w:t>
        </w:r>
      </w:hyperlink>
      <w:r w:rsidRPr="007F0A65">
        <w:rPr>
          <w:rFonts w:ascii="Tahoma" w:hAnsi="Tahoma" w:cs="Tahoma"/>
        </w:rPr>
        <w:t>.</w:t>
      </w:r>
    </w:p>
    <w:p w14:paraId="497E314F" w14:textId="77777777" w:rsidR="007F0A65" w:rsidRDefault="007F0A65" w:rsidP="003628C6">
      <w:pPr>
        <w:jc w:val="both"/>
        <w:rPr>
          <w:rFonts w:ascii="Tahoma" w:hAnsi="Tahoma" w:cs="Tahoma"/>
          <w:b/>
          <w:bCs/>
          <w:i/>
          <w:iCs/>
        </w:rPr>
      </w:pPr>
    </w:p>
    <w:p w14:paraId="1B3FBB57" w14:textId="49F4A581" w:rsidR="003628C6" w:rsidRPr="005C1164" w:rsidRDefault="0040464C" w:rsidP="007E27D9">
      <w:pPr>
        <w:pBdr>
          <w:top w:val="single" w:sz="4" w:space="1" w:color="auto"/>
          <w:left w:val="single" w:sz="4" w:space="4" w:color="auto"/>
          <w:bottom w:val="single" w:sz="4" w:space="1" w:color="auto"/>
          <w:right w:val="single" w:sz="4" w:space="4" w:color="auto"/>
        </w:pBdr>
        <w:shd w:val="clear" w:color="auto" w:fill="DEEAF6" w:themeFill="accent5" w:themeFillTint="33"/>
        <w:rPr>
          <w:rFonts w:ascii="Tahoma" w:hAnsi="Tahoma" w:cs="Tahoma"/>
          <w:b/>
          <w:bCs/>
          <w:i/>
          <w:iCs/>
          <w:color w:val="0070C0"/>
        </w:rPr>
      </w:pPr>
      <w:r w:rsidRPr="005C1164">
        <w:rPr>
          <w:rFonts w:ascii="Tahoma" w:hAnsi="Tahoma" w:cs="Tahoma"/>
          <w:b/>
          <w:bCs/>
          <w:i/>
          <w:iCs/>
          <w:color w:val="0070C0"/>
        </w:rPr>
        <w:t>FAQ</w:t>
      </w:r>
    </w:p>
    <w:p w14:paraId="7702BD9D" w14:textId="740571AE" w:rsidR="003628C6" w:rsidRPr="007E27D9" w:rsidRDefault="003628C6" w:rsidP="009856C5">
      <w:pPr>
        <w:spacing w:after="0"/>
        <w:jc w:val="both"/>
        <w:rPr>
          <w:rFonts w:ascii="Tahoma" w:hAnsi="Tahoma" w:cs="Tahoma"/>
          <w:bCs/>
          <w:i/>
          <w:iCs/>
          <w:color w:val="2E74B5" w:themeColor="accent5" w:themeShade="BF"/>
        </w:rPr>
      </w:pPr>
      <w:r w:rsidRPr="007E27D9">
        <w:rPr>
          <w:rFonts w:ascii="Tahoma" w:hAnsi="Tahoma" w:cs="Tahoma"/>
          <w:bCs/>
          <w:i/>
          <w:iCs/>
          <w:color w:val="2E74B5" w:themeColor="accent5" w:themeShade="BF"/>
        </w:rPr>
        <w:t xml:space="preserve">L’istituzione ospitante mi chiede di modificare le date della mobilità approvate nel </w:t>
      </w:r>
      <w:r w:rsidR="004205C9" w:rsidRPr="007E27D9">
        <w:rPr>
          <w:rFonts w:ascii="Tahoma" w:hAnsi="Tahoma" w:cs="Tahoma"/>
          <w:bCs/>
          <w:i/>
          <w:iCs/>
          <w:color w:val="2E74B5" w:themeColor="accent5" w:themeShade="BF"/>
        </w:rPr>
        <w:t>M</w:t>
      </w:r>
      <w:r w:rsidRPr="007E27D9">
        <w:rPr>
          <w:rFonts w:ascii="Tahoma" w:hAnsi="Tahoma" w:cs="Tahoma"/>
          <w:bCs/>
          <w:i/>
          <w:iCs/>
          <w:color w:val="2E74B5" w:themeColor="accent5" w:themeShade="BF"/>
        </w:rPr>
        <w:t>obility agreement, cosa devo fare?</w:t>
      </w:r>
    </w:p>
    <w:p w14:paraId="374E6F22" w14:textId="05810D73" w:rsidR="004E1EE6" w:rsidRPr="007F0A65" w:rsidRDefault="004E1EE6" w:rsidP="009856C5">
      <w:pPr>
        <w:spacing w:after="0"/>
        <w:jc w:val="both"/>
        <w:rPr>
          <w:rFonts w:ascii="Tahoma" w:hAnsi="Tahoma" w:cs="Tahoma"/>
        </w:rPr>
      </w:pPr>
      <w:r w:rsidRPr="007F0A65">
        <w:rPr>
          <w:rFonts w:ascii="Tahoma" w:hAnsi="Tahoma" w:cs="Tahoma"/>
        </w:rPr>
        <w:t>Premesso che il periodo di soggiorno complessivo indicato nella domanda è in linea di principio vincolante, può però verificarsi il caso che</w:t>
      </w:r>
      <w:r w:rsidR="004205C9" w:rsidRPr="007F0A65">
        <w:rPr>
          <w:rFonts w:ascii="Tahoma" w:hAnsi="Tahoma" w:cs="Tahoma"/>
        </w:rPr>
        <w:t>,</w:t>
      </w:r>
      <w:r w:rsidRPr="007F0A65">
        <w:rPr>
          <w:rFonts w:ascii="Tahoma" w:hAnsi="Tahoma" w:cs="Tahoma"/>
        </w:rPr>
        <w:t xml:space="preserve"> per situazioni impreviste o indifferibili esigenze lavorative</w:t>
      </w:r>
      <w:r w:rsidR="004205C9" w:rsidRPr="007F0A65">
        <w:rPr>
          <w:rFonts w:ascii="Tahoma" w:hAnsi="Tahoma" w:cs="Tahoma"/>
        </w:rPr>
        <w:t>,</w:t>
      </w:r>
      <w:r w:rsidRPr="007F0A65">
        <w:rPr>
          <w:rFonts w:ascii="Tahoma" w:hAnsi="Tahoma" w:cs="Tahoma"/>
        </w:rPr>
        <w:t xml:space="preserve"> l’Istituzione ospitante le chieda di modificare il periodo di mobilità.</w:t>
      </w:r>
      <w:r w:rsidR="004205C9" w:rsidRPr="007F0A65">
        <w:rPr>
          <w:rFonts w:ascii="Tahoma" w:hAnsi="Tahoma" w:cs="Tahoma"/>
        </w:rPr>
        <w:t xml:space="preserve"> In tal caso</w:t>
      </w:r>
      <w:r w:rsidRPr="007F0A65">
        <w:rPr>
          <w:rFonts w:ascii="Tahoma" w:hAnsi="Tahoma" w:cs="Tahoma"/>
        </w:rPr>
        <w:t>, ten</w:t>
      </w:r>
      <w:r w:rsidR="004205C9" w:rsidRPr="007F0A65">
        <w:rPr>
          <w:rFonts w:ascii="Tahoma" w:hAnsi="Tahoma" w:cs="Tahoma"/>
        </w:rPr>
        <w:t>ga</w:t>
      </w:r>
      <w:r w:rsidRPr="007F0A65">
        <w:rPr>
          <w:rFonts w:ascii="Tahoma" w:hAnsi="Tahoma" w:cs="Tahoma"/>
        </w:rPr>
        <w:t xml:space="preserve"> presente che ogni modifica al </w:t>
      </w:r>
      <w:r w:rsidR="004205C9" w:rsidRPr="007F0A65">
        <w:rPr>
          <w:rFonts w:ascii="Tahoma" w:hAnsi="Tahoma" w:cs="Tahoma"/>
        </w:rPr>
        <w:t>M</w:t>
      </w:r>
      <w:r w:rsidRPr="007F0A65">
        <w:rPr>
          <w:rFonts w:ascii="Tahoma" w:hAnsi="Tahoma" w:cs="Tahoma"/>
        </w:rPr>
        <w:t xml:space="preserve">obility agreement originale deve rispettare quanto a suo tempo indicato all’Art. </w:t>
      </w:r>
      <w:r w:rsidR="00EE4163">
        <w:rPr>
          <w:rFonts w:ascii="Tahoma" w:hAnsi="Tahoma" w:cs="Tahoma"/>
        </w:rPr>
        <w:t>4</w:t>
      </w:r>
      <w:r w:rsidRPr="007F0A65">
        <w:rPr>
          <w:rFonts w:ascii="Tahoma" w:hAnsi="Tahoma" w:cs="Tahoma"/>
        </w:rPr>
        <w:t xml:space="preserve"> d</w:t>
      </w:r>
      <w:r w:rsidR="00EE4163">
        <w:rPr>
          <w:rFonts w:ascii="Tahoma" w:hAnsi="Tahoma" w:cs="Tahoma"/>
        </w:rPr>
        <w:t>el Bando</w:t>
      </w:r>
      <w:r w:rsidRPr="007F0A65">
        <w:rPr>
          <w:rFonts w:ascii="Tahoma" w:hAnsi="Tahoma" w:cs="Tahoma"/>
        </w:rPr>
        <w:t xml:space="preserve"> di selezione</w:t>
      </w:r>
      <w:r w:rsidR="004205C9" w:rsidRPr="007F0A65">
        <w:rPr>
          <w:rFonts w:ascii="Tahoma" w:hAnsi="Tahoma" w:cs="Tahoma"/>
        </w:rPr>
        <w:t>. Le</w:t>
      </w:r>
      <w:r w:rsidRPr="007F0A65">
        <w:rPr>
          <w:rFonts w:ascii="Tahoma" w:hAnsi="Tahoma" w:cs="Tahoma"/>
        </w:rPr>
        <w:t xml:space="preserve"> variazioni del periodo in parola saranno prese in considerazione purché: </w:t>
      </w:r>
    </w:p>
    <w:p w14:paraId="570A3E4C" w14:textId="77777777" w:rsidR="004E1EE6" w:rsidRPr="007F0A65" w:rsidRDefault="004E1EE6" w:rsidP="009856C5">
      <w:pPr>
        <w:pStyle w:val="Paragrafoelenco"/>
        <w:numPr>
          <w:ilvl w:val="0"/>
          <w:numId w:val="11"/>
        </w:numPr>
        <w:spacing w:after="0"/>
        <w:jc w:val="both"/>
        <w:rPr>
          <w:rFonts w:ascii="Tahoma" w:hAnsi="Tahoma" w:cs="Tahoma"/>
        </w:rPr>
      </w:pPr>
      <w:r w:rsidRPr="007F0A65">
        <w:rPr>
          <w:rFonts w:ascii="Tahoma" w:hAnsi="Tahoma" w:cs="Tahoma"/>
        </w:rPr>
        <w:t xml:space="preserve">il nuovo periodo di mobilità rispetti la durata minima e massima prevista; </w:t>
      </w:r>
    </w:p>
    <w:p w14:paraId="3F04C65F" w14:textId="77777777" w:rsidR="004E1EE6" w:rsidRPr="007F0A65" w:rsidRDefault="004E1EE6" w:rsidP="009856C5">
      <w:pPr>
        <w:pStyle w:val="Paragrafoelenco"/>
        <w:numPr>
          <w:ilvl w:val="0"/>
          <w:numId w:val="11"/>
        </w:numPr>
        <w:spacing w:after="0"/>
        <w:jc w:val="both"/>
        <w:rPr>
          <w:rFonts w:ascii="Tahoma" w:hAnsi="Tahoma" w:cs="Tahoma"/>
        </w:rPr>
      </w:pPr>
      <w:r w:rsidRPr="007F0A65">
        <w:rPr>
          <w:rFonts w:ascii="Tahoma" w:hAnsi="Tahoma" w:cs="Tahoma"/>
        </w:rPr>
        <w:t xml:space="preserve">risulti la formale approvazione dell’Istituzione/azienda ospitante; </w:t>
      </w:r>
    </w:p>
    <w:p w14:paraId="353AFF68" w14:textId="65FEF3F7" w:rsidR="004E1EE6" w:rsidRPr="007F0A65" w:rsidRDefault="004E1EE6" w:rsidP="009856C5">
      <w:pPr>
        <w:pStyle w:val="Paragrafoelenco"/>
        <w:numPr>
          <w:ilvl w:val="0"/>
          <w:numId w:val="11"/>
        </w:numPr>
        <w:spacing w:after="0"/>
        <w:jc w:val="both"/>
        <w:rPr>
          <w:rFonts w:ascii="Tahoma" w:hAnsi="Tahoma" w:cs="Tahoma"/>
        </w:rPr>
      </w:pPr>
      <w:r w:rsidRPr="007F0A65">
        <w:rPr>
          <w:rFonts w:ascii="Tahoma" w:hAnsi="Tahoma" w:cs="Tahoma"/>
        </w:rPr>
        <w:t>risulti concesso il nullaosta</w:t>
      </w:r>
      <w:r w:rsidR="00EE4163">
        <w:rPr>
          <w:rFonts w:ascii="Tahoma" w:hAnsi="Tahoma" w:cs="Tahoma"/>
        </w:rPr>
        <w:t xml:space="preserve"> dal Dipartimento di appartenenza</w:t>
      </w:r>
      <w:r w:rsidRPr="007F0A65">
        <w:rPr>
          <w:rFonts w:ascii="Tahoma" w:hAnsi="Tahoma" w:cs="Tahoma"/>
        </w:rPr>
        <w:t>.</w:t>
      </w:r>
    </w:p>
    <w:p w14:paraId="5E64AE89" w14:textId="67450117" w:rsidR="00A922BB" w:rsidRPr="007F0A65" w:rsidRDefault="00A922BB" w:rsidP="005A556E">
      <w:pPr>
        <w:spacing w:after="0"/>
        <w:jc w:val="both"/>
        <w:rPr>
          <w:rFonts w:ascii="Tahoma" w:hAnsi="Tahoma" w:cs="Tahoma"/>
        </w:rPr>
      </w:pPr>
    </w:p>
    <w:p w14:paraId="52F3566D" w14:textId="7B5C7101" w:rsidR="00A922BB" w:rsidRPr="007E27D9" w:rsidRDefault="00A922BB" w:rsidP="009856C5">
      <w:pPr>
        <w:spacing w:after="0"/>
        <w:jc w:val="both"/>
        <w:rPr>
          <w:rFonts w:ascii="Tahoma" w:hAnsi="Tahoma" w:cs="Tahoma"/>
          <w:bCs/>
          <w:i/>
          <w:iCs/>
          <w:color w:val="2E74B5" w:themeColor="accent5" w:themeShade="BF"/>
        </w:rPr>
      </w:pPr>
      <w:r w:rsidRPr="007E27D9">
        <w:rPr>
          <w:rFonts w:ascii="Tahoma" w:hAnsi="Tahoma" w:cs="Tahoma"/>
          <w:bCs/>
          <w:i/>
          <w:iCs/>
          <w:color w:val="2E74B5" w:themeColor="accent5" w:themeShade="BF"/>
        </w:rPr>
        <w:t xml:space="preserve">L’istituzione ospitante mi chiede di modificare le attività </w:t>
      </w:r>
      <w:r w:rsidR="00EB0B14" w:rsidRPr="007E27D9">
        <w:rPr>
          <w:rFonts w:ascii="Tahoma" w:hAnsi="Tahoma" w:cs="Tahoma"/>
          <w:bCs/>
          <w:i/>
          <w:iCs/>
          <w:color w:val="2E74B5" w:themeColor="accent5" w:themeShade="BF"/>
        </w:rPr>
        <w:t>di docenza</w:t>
      </w:r>
      <w:r w:rsidRPr="007E27D9">
        <w:rPr>
          <w:rFonts w:ascii="Tahoma" w:hAnsi="Tahoma" w:cs="Tahoma"/>
          <w:bCs/>
          <w:i/>
          <w:iCs/>
          <w:color w:val="2E74B5" w:themeColor="accent5" w:themeShade="BF"/>
        </w:rPr>
        <w:t xml:space="preserve"> precedentemente approvate nel </w:t>
      </w:r>
      <w:r w:rsidR="004205C9" w:rsidRPr="007E27D9">
        <w:rPr>
          <w:rFonts w:ascii="Tahoma" w:hAnsi="Tahoma" w:cs="Tahoma"/>
          <w:bCs/>
          <w:i/>
          <w:iCs/>
          <w:color w:val="2E74B5" w:themeColor="accent5" w:themeShade="BF"/>
        </w:rPr>
        <w:t>M</w:t>
      </w:r>
      <w:r w:rsidRPr="007E27D9">
        <w:rPr>
          <w:rFonts w:ascii="Tahoma" w:hAnsi="Tahoma" w:cs="Tahoma"/>
          <w:bCs/>
          <w:i/>
          <w:iCs/>
          <w:color w:val="2E74B5" w:themeColor="accent5" w:themeShade="BF"/>
        </w:rPr>
        <w:t>obility agreement, cosa devo fare?</w:t>
      </w:r>
    </w:p>
    <w:p w14:paraId="46601CC1" w14:textId="08CBE2D3" w:rsidR="004E1EE6" w:rsidRPr="007F0A65" w:rsidRDefault="004E1EE6" w:rsidP="009856C5">
      <w:pPr>
        <w:spacing w:after="0"/>
        <w:jc w:val="both"/>
        <w:rPr>
          <w:rFonts w:ascii="Tahoma" w:hAnsi="Tahoma" w:cs="Tahoma"/>
        </w:rPr>
      </w:pPr>
      <w:r w:rsidRPr="007F0A65">
        <w:rPr>
          <w:rFonts w:ascii="Tahoma" w:hAnsi="Tahoma" w:cs="Tahoma"/>
        </w:rPr>
        <w:t xml:space="preserve">Analogamente a quanto indicato al punto precedente, qualora l’Istituzione ospitante si trovi costretta a chiederle di modificare le attività previste durante la mobilità, dovrà essere sua cura procedere all’aggiornamento del </w:t>
      </w:r>
      <w:r w:rsidR="004205C9" w:rsidRPr="007F0A65">
        <w:rPr>
          <w:rFonts w:ascii="Tahoma" w:hAnsi="Tahoma" w:cs="Tahoma"/>
        </w:rPr>
        <w:t>M</w:t>
      </w:r>
      <w:r w:rsidRPr="007F0A65">
        <w:rPr>
          <w:rFonts w:ascii="Tahoma" w:hAnsi="Tahoma" w:cs="Tahoma"/>
        </w:rPr>
        <w:t xml:space="preserve">obility agreement (che </w:t>
      </w:r>
      <w:r w:rsidR="004205C9" w:rsidRPr="007F0A65">
        <w:rPr>
          <w:rFonts w:ascii="Tahoma" w:hAnsi="Tahoma" w:cs="Tahoma"/>
        </w:rPr>
        <w:t>andr</w:t>
      </w:r>
      <w:r w:rsidRPr="007F0A65">
        <w:rPr>
          <w:rFonts w:ascii="Tahoma" w:hAnsi="Tahoma" w:cs="Tahoma"/>
        </w:rPr>
        <w:t>à essere sottoposto nuovamente all’approvazione dell’Istituzione ospitante e dell</w:t>
      </w:r>
      <w:r w:rsidR="004205C9" w:rsidRPr="007F0A65">
        <w:rPr>
          <w:rFonts w:ascii="Tahoma" w:hAnsi="Tahoma" w:cs="Tahoma"/>
        </w:rPr>
        <w:t>’Università per Stranieri di Perugia</w:t>
      </w:r>
      <w:r w:rsidRPr="007F0A65">
        <w:rPr>
          <w:rFonts w:ascii="Tahoma" w:hAnsi="Tahoma" w:cs="Tahoma"/>
        </w:rPr>
        <w:t>) e a richiedere un nuovo nullaosta.</w:t>
      </w:r>
    </w:p>
    <w:p w14:paraId="738F13B1" w14:textId="77777777" w:rsidR="00A922BB" w:rsidRPr="007F0A65" w:rsidRDefault="00A922BB" w:rsidP="005A556E">
      <w:pPr>
        <w:spacing w:after="0"/>
        <w:jc w:val="both"/>
        <w:rPr>
          <w:rFonts w:ascii="Tahoma" w:hAnsi="Tahoma" w:cs="Tahoma"/>
        </w:rPr>
      </w:pPr>
    </w:p>
    <w:p w14:paraId="5900F4C7" w14:textId="77777777" w:rsidR="003628C6" w:rsidRPr="007E27D9" w:rsidRDefault="003628C6" w:rsidP="009856C5">
      <w:pPr>
        <w:spacing w:after="0"/>
        <w:jc w:val="both"/>
        <w:rPr>
          <w:rFonts w:ascii="Tahoma" w:hAnsi="Tahoma" w:cs="Tahoma"/>
          <w:bCs/>
          <w:i/>
          <w:iCs/>
          <w:color w:val="2E74B5" w:themeColor="accent5" w:themeShade="BF"/>
        </w:rPr>
      </w:pPr>
      <w:r w:rsidRPr="007E27D9">
        <w:rPr>
          <w:rFonts w:ascii="Tahoma" w:hAnsi="Tahoma" w:cs="Tahoma"/>
          <w:bCs/>
          <w:i/>
          <w:iCs/>
          <w:color w:val="2E74B5" w:themeColor="accent5" w:themeShade="BF"/>
        </w:rPr>
        <w:t>L’Istituzione ospitante non è più in grado di accogliermi, cosa devo fare?</w:t>
      </w:r>
    </w:p>
    <w:p w14:paraId="180C109D" w14:textId="4C730839" w:rsidR="00887500" w:rsidRPr="007F0A65" w:rsidRDefault="00887500" w:rsidP="009856C5">
      <w:pPr>
        <w:spacing w:after="0"/>
        <w:jc w:val="both"/>
        <w:rPr>
          <w:rFonts w:ascii="Tahoma" w:hAnsi="Tahoma" w:cs="Tahoma"/>
        </w:rPr>
      </w:pPr>
      <w:r w:rsidRPr="007F0A65">
        <w:rPr>
          <w:rFonts w:ascii="Tahoma" w:hAnsi="Tahoma" w:cs="Tahoma"/>
        </w:rPr>
        <w:t>In questo caso lei dovrà inviare la comunicazione di diniego ricevuta dall’</w:t>
      </w:r>
      <w:r w:rsidR="004205C9" w:rsidRPr="007F0A65">
        <w:rPr>
          <w:rFonts w:ascii="Tahoma" w:hAnsi="Tahoma" w:cs="Tahoma"/>
        </w:rPr>
        <w:t>I</w:t>
      </w:r>
      <w:r w:rsidRPr="007F0A65">
        <w:rPr>
          <w:rFonts w:ascii="Tahoma" w:hAnsi="Tahoma" w:cs="Tahoma"/>
        </w:rPr>
        <w:t xml:space="preserve">stituzione ospitante via </w:t>
      </w:r>
      <w:proofErr w:type="gramStart"/>
      <w:r w:rsidRPr="007F0A65">
        <w:rPr>
          <w:rFonts w:ascii="Tahoma" w:hAnsi="Tahoma" w:cs="Tahoma"/>
        </w:rPr>
        <w:t>email</w:t>
      </w:r>
      <w:proofErr w:type="gramEnd"/>
      <w:r w:rsidRPr="007F0A65">
        <w:rPr>
          <w:rFonts w:ascii="Tahoma" w:hAnsi="Tahoma" w:cs="Tahoma"/>
        </w:rPr>
        <w:t xml:space="preserve"> al </w:t>
      </w:r>
      <w:r w:rsidR="004205C9" w:rsidRPr="007F0A65">
        <w:rPr>
          <w:rFonts w:ascii="Tahoma" w:hAnsi="Tahoma" w:cs="Tahoma"/>
        </w:rPr>
        <w:t>S</w:t>
      </w:r>
      <w:r w:rsidRPr="007F0A65">
        <w:rPr>
          <w:rFonts w:ascii="Tahoma" w:hAnsi="Tahoma" w:cs="Tahoma"/>
        </w:rPr>
        <w:t>ervizio Erasmus</w:t>
      </w:r>
      <w:r w:rsidR="004205C9" w:rsidRPr="007F0A65">
        <w:rPr>
          <w:rFonts w:ascii="Tahoma" w:hAnsi="Tahoma" w:cs="Tahoma"/>
        </w:rPr>
        <w:t xml:space="preserve"> </w:t>
      </w:r>
      <w:r w:rsidR="00EE4163">
        <w:rPr>
          <w:rFonts w:ascii="Tahoma" w:hAnsi="Tahoma" w:cs="Tahoma"/>
        </w:rPr>
        <w:t xml:space="preserve">e mobilità internazionale </w:t>
      </w:r>
      <w:r w:rsidR="004205C9" w:rsidRPr="007F0A65">
        <w:rPr>
          <w:rFonts w:ascii="Tahoma" w:hAnsi="Tahoma" w:cs="Tahoma"/>
        </w:rPr>
        <w:t>dell’Università per Stranieri di Perugia</w:t>
      </w:r>
      <w:r w:rsidRPr="007F0A65">
        <w:rPr>
          <w:rFonts w:ascii="Tahoma" w:hAnsi="Tahoma" w:cs="Tahoma"/>
        </w:rPr>
        <w:t xml:space="preserve">. Nel caso in cui </w:t>
      </w:r>
      <w:r w:rsidR="004205C9" w:rsidRPr="007F0A65">
        <w:rPr>
          <w:rFonts w:ascii="Tahoma" w:hAnsi="Tahoma" w:cs="Tahoma"/>
        </w:rPr>
        <w:t>lei</w:t>
      </w:r>
      <w:r w:rsidRPr="007F0A65">
        <w:rPr>
          <w:rFonts w:ascii="Tahoma" w:hAnsi="Tahoma" w:cs="Tahoma"/>
        </w:rPr>
        <w:t xml:space="preserve"> abbia proposto una seconda o terza scelta in sede di candidatura, verrà attivata la possibilità di realizzare la mobilità nella prima destinazione utile in graduatoria</w:t>
      </w:r>
      <w:r w:rsidR="0019360F">
        <w:rPr>
          <w:rFonts w:ascii="Tahoma" w:hAnsi="Tahoma" w:cs="Tahoma"/>
        </w:rPr>
        <w:t xml:space="preserve"> nel rispetto delle indicazioni dell’Art. 7 del Bando di selezione</w:t>
      </w:r>
      <w:r w:rsidRPr="007F0A65">
        <w:rPr>
          <w:rFonts w:ascii="Tahoma" w:hAnsi="Tahoma" w:cs="Tahoma"/>
        </w:rPr>
        <w:t>.</w:t>
      </w:r>
    </w:p>
    <w:p w14:paraId="12652953" w14:textId="77777777" w:rsidR="009856C5" w:rsidRPr="007F0A65" w:rsidRDefault="009856C5" w:rsidP="009856C5">
      <w:pPr>
        <w:spacing w:after="0"/>
        <w:jc w:val="both"/>
        <w:rPr>
          <w:rFonts w:ascii="Tahoma" w:hAnsi="Tahoma" w:cs="Tahoma"/>
        </w:rPr>
      </w:pPr>
    </w:p>
    <w:p w14:paraId="70E41B2F" w14:textId="19B4718D" w:rsidR="003628C6" w:rsidRPr="007E27D9" w:rsidRDefault="003628C6" w:rsidP="009856C5">
      <w:pPr>
        <w:spacing w:after="0"/>
        <w:jc w:val="both"/>
        <w:rPr>
          <w:rFonts w:ascii="Tahoma" w:hAnsi="Tahoma" w:cs="Tahoma"/>
          <w:bCs/>
          <w:i/>
          <w:iCs/>
          <w:color w:val="2E74B5" w:themeColor="accent5" w:themeShade="BF"/>
        </w:rPr>
      </w:pPr>
      <w:r w:rsidRPr="007E27D9">
        <w:rPr>
          <w:rFonts w:ascii="Tahoma" w:hAnsi="Tahoma" w:cs="Tahoma"/>
          <w:bCs/>
          <w:i/>
          <w:iCs/>
          <w:color w:val="2E74B5" w:themeColor="accent5" w:themeShade="BF"/>
        </w:rPr>
        <w:t>Non sono disponibili mezzi di trasporto nel giorno precedente e/o successivo all’inizio/fine della mobilità, come devo comportarmi?</w:t>
      </w:r>
    </w:p>
    <w:p w14:paraId="182D41BD" w14:textId="5BB06081" w:rsidR="003628C6" w:rsidRDefault="004E1EE6" w:rsidP="009856C5">
      <w:pPr>
        <w:spacing w:after="0"/>
        <w:jc w:val="both"/>
        <w:rPr>
          <w:rFonts w:ascii="Tahoma" w:hAnsi="Tahoma" w:cs="Tahoma"/>
        </w:rPr>
      </w:pPr>
      <w:r w:rsidRPr="007F0A65">
        <w:rPr>
          <w:rFonts w:ascii="Tahoma" w:hAnsi="Tahoma" w:cs="Tahoma"/>
        </w:rPr>
        <w:t>Come già specificato nel bando</w:t>
      </w:r>
      <w:r w:rsidR="004205C9" w:rsidRPr="007F0A65">
        <w:rPr>
          <w:rFonts w:ascii="Tahoma" w:hAnsi="Tahoma" w:cs="Tahoma"/>
        </w:rPr>
        <w:t>,</w:t>
      </w:r>
      <w:r w:rsidRPr="007F0A65">
        <w:rPr>
          <w:rFonts w:ascii="Tahoma" w:hAnsi="Tahoma" w:cs="Tahoma"/>
        </w:rPr>
        <w:t xml:space="preserve"> il viaggio, sia di andata che di ritorno, può avere luogo in data diversa da quella immediatamente antecedente o successiva al soggiorno, purché ciò non comporti aggravi di spesa (da intendersi nel limite massimo del rimborso ammesso) e nel periodo supplementare lei sia libero da impegni di lavoro verso l’Università</w:t>
      </w:r>
      <w:r w:rsidR="004205C9" w:rsidRPr="007F0A65">
        <w:rPr>
          <w:rFonts w:ascii="Tahoma" w:hAnsi="Tahoma" w:cs="Tahoma"/>
        </w:rPr>
        <w:t xml:space="preserve"> per Stranieri di Perugia</w:t>
      </w:r>
      <w:r w:rsidRPr="007F0A65">
        <w:rPr>
          <w:rFonts w:ascii="Tahoma" w:hAnsi="Tahoma" w:cs="Tahoma"/>
        </w:rPr>
        <w:t xml:space="preserve">, fermo </w:t>
      </w:r>
      <w:r w:rsidRPr="007F0A65">
        <w:rPr>
          <w:rFonts w:ascii="Tahoma" w:hAnsi="Tahoma" w:cs="Tahoma"/>
        </w:rPr>
        <w:lastRenderedPageBreak/>
        <w:t xml:space="preserve">restando che gli oneri conseguenti al prolungato o anticipato soggiorno saranno a suo esclusivo carico. </w:t>
      </w:r>
    </w:p>
    <w:p w14:paraId="5BD27CBF" w14:textId="77777777" w:rsidR="003A38B5" w:rsidRDefault="003A38B5" w:rsidP="009856C5">
      <w:pPr>
        <w:spacing w:after="0"/>
        <w:jc w:val="both"/>
        <w:rPr>
          <w:rFonts w:ascii="Tahoma" w:hAnsi="Tahoma" w:cs="Tahoma"/>
        </w:rPr>
      </w:pPr>
    </w:p>
    <w:p w14:paraId="26DB5661" w14:textId="77777777" w:rsidR="003A38B5" w:rsidRDefault="003A38B5" w:rsidP="009856C5">
      <w:pPr>
        <w:spacing w:after="0"/>
        <w:jc w:val="both"/>
        <w:rPr>
          <w:rFonts w:ascii="Tahoma" w:hAnsi="Tahoma" w:cs="Tahoma"/>
        </w:rPr>
      </w:pPr>
    </w:p>
    <w:p w14:paraId="1B13BFDC" w14:textId="77777777" w:rsidR="003A38B5" w:rsidRPr="007F0A65" w:rsidRDefault="003A38B5" w:rsidP="009856C5">
      <w:pPr>
        <w:spacing w:after="0"/>
        <w:jc w:val="both"/>
        <w:rPr>
          <w:rFonts w:ascii="Tahoma" w:hAnsi="Tahoma" w:cs="Tahoma"/>
        </w:rPr>
      </w:pPr>
    </w:p>
    <w:p w14:paraId="58778292" w14:textId="77777777" w:rsidR="004E1EE6" w:rsidRPr="007F0A65" w:rsidRDefault="004E1EE6" w:rsidP="004E1EE6">
      <w:pPr>
        <w:spacing w:after="0"/>
        <w:jc w:val="both"/>
        <w:rPr>
          <w:rFonts w:ascii="Tahoma" w:hAnsi="Tahoma" w:cs="Tahoma"/>
        </w:rPr>
      </w:pPr>
    </w:p>
    <w:p w14:paraId="15E1383A" w14:textId="0EF6827D" w:rsidR="008A792F" w:rsidRPr="002915C3" w:rsidRDefault="008A792F" w:rsidP="007E27D9">
      <w:pPr>
        <w:pBdr>
          <w:top w:val="single" w:sz="4" w:space="1" w:color="auto"/>
          <w:left w:val="single" w:sz="4" w:space="4" w:color="auto"/>
          <w:bottom w:val="single" w:sz="4" w:space="1" w:color="auto"/>
          <w:right w:val="single" w:sz="4" w:space="4" w:color="auto"/>
        </w:pBdr>
        <w:shd w:val="clear" w:color="auto" w:fill="DEEAF6" w:themeFill="accent5" w:themeFillTint="33"/>
        <w:rPr>
          <w:rFonts w:ascii="Tahoma" w:hAnsi="Tahoma" w:cs="Tahoma"/>
          <w:b/>
          <w:bCs/>
          <w:i/>
          <w:iCs/>
          <w:color w:val="0070C0"/>
        </w:rPr>
      </w:pPr>
      <w:r w:rsidRPr="002915C3">
        <w:rPr>
          <w:rFonts w:ascii="Tahoma" w:hAnsi="Tahoma" w:cs="Tahoma"/>
          <w:b/>
          <w:bCs/>
          <w:i/>
          <w:iCs/>
          <w:color w:val="0070C0"/>
        </w:rPr>
        <w:t>CONTATTI</w:t>
      </w:r>
      <w:r w:rsidR="00B42709" w:rsidRPr="002915C3">
        <w:rPr>
          <w:rFonts w:ascii="Tahoma" w:hAnsi="Tahoma" w:cs="Tahoma"/>
          <w:b/>
          <w:bCs/>
          <w:i/>
          <w:iCs/>
          <w:color w:val="0070C0"/>
        </w:rPr>
        <w:t xml:space="preserve"> E COLLEGAMENTI UTILI</w:t>
      </w:r>
    </w:p>
    <w:p w14:paraId="5ED74B65" w14:textId="7A911C63" w:rsidR="008A792F" w:rsidRPr="007F0A65" w:rsidRDefault="008A792F" w:rsidP="008A792F">
      <w:pPr>
        <w:jc w:val="both"/>
        <w:rPr>
          <w:rFonts w:ascii="Tahoma" w:hAnsi="Tahoma" w:cs="Tahoma"/>
        </w:rPr>
      </w:pPr>
      <w:r w:rsidRPr="007F0A65">
        <w:rPr>
          <w:rFonts w:ascii="Tahoma" w:hAnsi="Tahoma" w:cs="Tahoma"/>
        </w:rPr>
        <w:t>Per ogni supporto durante tutt</w:t>
      </w:r>
      <w:r w:rsidR="004205C9" w:rsidRPr="007F0A65">
        <w:rPr>
          <w:rFonts w:ascii="Tahoma" w:hAnsi="Tahoma" w:cs="Tahoma"/>
        </w:rPr>
        <w:t>e</w:t>
      </w:r>
      <w:r w:rsidRPr="007F0A65">
        <w:rPr>
          <w:rFonts w:ascii="Tahoma" w:hAnsi="Tahoma" w:cs="Tahoma"/>
        </w:rPr>
        <w:t xml:space="preserve"> l</w:t>
      </w:r>
      <w:r w:rsidR="004205C9" w:rsidRPr="007F0A65">
        <w:rPr>
          <w:rFonts w:ascii="Tahoma" w:hAnsi="Tahoma" w:cs="Tahoma"/>
        </w:rPr>
        <w:t>e</w:t>
      </w:r>
      <w:r w:rsidRPr="007F0A65">
        <w:rPr>
          <w:rFonts w:ascii="Tahoma" w:hAnsi="Tahoma" w:cs="Tahoma"/>
        </w:rPr>
        <w:t xml:space="preserve"> fas</w:t>
      </w:r>
      <w:r w:rsidR="004205C9" w:rsidRPr="007F0A65">
        <w:rPr>
          <w:rFonts w:ascii="Tahoma" w:hAnsi="Tahoma" w:cs="Tahoma"/>
        </w:rPr>
        <w:t>i</w:t>
      </w:r>
      <w:r w:rsidRPr="007F0A65">
        <w:rPr>
          <w:rFonts w:ascii="Tahoma" w:hAnsi="Tahoma" w:cs="Tahoma"/>
        </w:rPr>
        <w:t xml:space="preserve"> di gestione della mobilità </w:t>
      </w:r>
      <w:r w:rsidR="004205C9" w:rsidRPr="007F0A65">
        <w:rPr>
          <w:rFonts w:ascii="Tahoma" w:hAnsi="Tahoma" w:cs="Tahoma"/>
        </w:rPr>
        <w:t>E</w:t>
      </w:r>
      <w:r w:rsidRPr="007F0A65">
        <w:rPr>
          <w:rFonts w:ascii="Tahoma" w:hAnsi="Tahoma" w:cs="Tahoma"/>
        </w:rPr>
        <w:t xml:space="preserve">rasmus è possibile contattare lo staff del </w:t>
      </w:r>
      <w:r w:rsidR="004205C9" w:rsidRPr="007F0A65">
        <w:rPr>
          <w:rFonts w:ascii="Tahoma" w:hAnsi="Tahoma" w:cs="Tahoma"/>
        </w:rPr>
        <w:t>S</w:t>
      </w:r>
      <w:r w:rsidRPr="007F0A65">
        <w:rPr>
          <w:rFonts w:ascii="Tahoma" w:hAnsi="Tahoma" w:cs="Tahoma"/>
        </w:rPr>
        <w:t>ervizio relazioni internazionali, erasmus e mobilità di Ateneo ai seguenti recapiti:</w:t>
      </w:r>
    </w:p>
    <w:p w14:paraId="2B00B0A9" w14:textId="032BE2A3" w:rsidR="008A792F" w:rsidRPr="007F0A65" w:rsidRDefault="008A792F" w:rsidP="008A792F">
      <w:pPr>
        <w:pStyle w:val="Paragrafoelenco"/>
        <w:numPr>
          <w:ilvl w:val="0"/>
          <w:numId w:val="9"/>
        </w:numPr>
        <w:jc w:val="both"/>
        <w:rPr>
          <w:rFonts w:ascii="Tahoma" w:hAnsi="Tahoma" w:cs="Tahoma"/>
        </w:rPr>
      </w:pPr>
      <w:r w:rsidRPr="007F0A65">
        <w:rPr>
          <w:rFonts w:ascii="Tahoma" w:hAnsi="Tahoma" w:cs="Tahoma"/>
        </w:rPr>
        <w:t>Telefono: 0755746266/301</w:t>
      </w:r>
      <w:r w:rsidR="003A38B5">
        <w:rPr>
          <w:rFonts w:ascii="Tahoma" w:hAnsi="Tahoma" w:cs="Tahoma"/>
        </w:rPr>
        <w:t>/315</w:t>
      </w:r>
    </w:p>
    <w:p w14:paraId="4605E301" w14:textId="1EBE7E0B" w:rsidR="008A792F" w:rsidRPr="007F0A65" w:rsidRDefault="008A792F" w:rsidP="008A792F">
      <w:pPr>
        <w:pStyle w:val="Paragrafoelenco"/>
        <w:numPr>
          <w:ilvl w:val="0"/>
          <w:numId w:val="9"/>
        </w:numPr>
        <w:jc w:val="both"/>
        <w:rPr>
          <w:rFonts w:ascii="Tahoma" w:hAnsi="Tahoma" w:cs="Tahoma"/>
        </w:rPr>
      </w:pPr>
      <w:proofErr w:type="gramStart"/>
      <w:r w:rsidRPr="007F0A65">
        <w:rPr>
          <w:rFonts w:ascii="Tahoma" w:hAnsi="Tahoma" w:cs="Tahoma"/>
        </w:rPr>
        <w:t>Email</w:t>
      </w:r>
      <w:proofErr w:type="gramEnd"/>
      <w:r w:rsidRPr="007F0A65">
        <w:rPr>
          <w:rFonts w:ascii="Tahoma" w:hAnsi="Tahoma" w:cs="Tahoma"/>
        </w:rPr>
        <w:t xml:space="preserve">: </w:t>
      </w:r>
      <w:hyperlink r:id="rId18" w:history="1">
        <w:r w:rsidRPr="007F0A65">
          <w:rPr>
            <w:rStyle w:val="Collegamentoipertestuale"/>
            <w:rFonts w:ascii="Tahoma" w:hAnsi="Tahoma" w:cs="Tahoma"/>
          </w:rPr>
          <w:t>erasmus@unistrapg.it</w:t>
        </w:r>
      </w:hyperlink>
    </w:p>
    <w:p w14:paraId="65E7CF3F" w14:textId="6A99A0EB" w:rsidR="008A792F" w:rsidRPr="007F0A65" w:rsidRDefault="006128EF" w:rsidP="00C95260">
      <w:pPr>
        <w:pStyle w:val="Paragrafoelenco"/>
        <w:numPr>
          <w:ilvl w:val="0"/>
          <w:numId w:val="10"/>
        </w:numPr>
        <w:rPr>
          <w:rFonts w:ascii="Tahoma" w:hAnsi="Tahoma" w:cs="Tahoma"/>
        </w:rPr>
      </w:pPr>
      <w:r w:rsidRPr="007F0A65">
        <w:rPr>
          <w:rFonts w:ascii="Tahoma" w:hAnsi="Tahoma" w:cs="Tahoma"/>
        </w:rPr>
        <w:t xml:space="preserve">Sezione mobilità Erasmus+ </w:t>
      </w:r>
      <w:r w:rsidR="00173718" w:rsidRPr="007F0A65">
        <w:rPr>
          <w:rFonts w:ascii="Tahoma" w:hAnsi="Tahoma" w:cs="Tahoma"/>
        </w:rPr>
        <w:t>STA</w:t>
      </w:r>
      <w:r w:rsidRPr="007F0A65">
        <w:rPr>
          <w:rFonts w:ascii="Tahoma" w:hAnsi="Tahoma" w:cs="Tahoma"/>
        </w:rPr>
        <w:t xml:space="preserve"> del sito istituzionale (</w:t>
      </w:r>
      <w:hyperlink r:id="rId19" w:history="1">
        <w:r w:rsidRPr="007F0A65">
          <w:rPr>
            <w:rStyle w:val="Collegamentoipertestuale"/>
            <w:rFonts w:ascii="Tahoma" w:hAnsi="Tahoma" w:cs="Tahoma"/>
          </w:rPr>
          <w:t>link</w:t>
        </w:r>
      </w:hyperlink>
      <w:r w:rsidRPr="007F0A65">
        <w:rPr>
          <w:rFonts w:ascii="Tahoma" w:hAnsi="Tahoma" w:cs="Tahoma"/>
        </w:rPr>
        <w:t>)</w:t>
      </w:r>
    </w:p>
    <w:p w14:paraId="1CC0D301" w14:textId="2A8A19D1" w:rsidR="006128EF" w:rsidRPr="007F0A65" w:rsidRDefault="006128EF" w:rsidP="006128EF">
      <w:pPr>
        <w:pStyle w:val="Paragrafoelenco"/>
        <w:numPr>
          <w:ilvl w:val="0"/>
          <w:numId w:val="10"/>
        </w:numPr>
        <w:rPr>
          <w:rFonts w:ascii="Tahoma" w:hAnsi="Tahoma" w:cs="Tahoma"/>
        </w:rPr>
      </w:pPr>
      <w:r w:rsidRPr="007F0A65">
        <w:rPr>
          <w:rFonts w:ascii="Tahoma" w:hAnsi="Tahoma" w:cs="Tahoma"/>
        </w:rPr>
        <w:t>Erasmusplus.it (</w:t>
      </w:r>
      <w:hyperlink r:id="rId20" w:history="1">
        <w:r w:rsidRPr="007F0A65">
          <w:rPr>
            <w:rStyle w:val="Collegamentoipertestuale"/>
            <w:rFonts w:ascii="Tahoma" w:hAnsi="Tahoma" w:cs="Tahoma"/>
          </w:rPr>
          <w:t>link</w:t>
        </w:r>
      </w:hyperlink>
      <w:r w:rsidRPr="007F0A65">
        <w:rPr>
          <w:rFonts w:ascii="Tahoma" w:hAnsi="Tahoma" w:cs="Tahoma"/>
        </w:rPr>
        <w:t>)</w:t>
      </w:r>
    </w:p>
    <w:p w14:paraId="4845C403" w14:textId="77777777" w:rsidR="0032503A" w:rsidRPr="007F0A65" w:rsidRDefault="0032503A" w:rsidP="00075C51">
      <w:pPr>
        <w:rPr>
          <w:rFonts w:ascii="Tahoma" w:hAnsi="Tahoma" w:cs="Tahoma"/>
          <w:b/>
          <w:bCs/>
          <w:i/>
          <w:iCs/>
        </w:rPr>
      </w:pPr>
    </w:p>
    <w:p w14:paraId="3A5987B9" w14:textId="77777777" w:rsidR="007E27D9" w:rsidRDefault="00FB36C2" w:rsidP="00FB36C2">
      <w:pPr>
        <w:rPr>
          <w:rFonts w:ascii="Tahoma" w:hAnsi="Tahoma" w:cs="Tahoma"/>
          <w:bCs/>
          <w:iCs/>
        </w:rPr>
      </w:pPr>
      <w:r w:rsidRPr="007F0A65">
        <w:rPr>
          <w:rFonts w:ascii="Tahoma" w:hAnsi="Tahoma" w:cs="Tahoma"/>
          <w:bCs/>
          <w:iCs/>
        </w:rPr>
        <w:br w:type="page"/>
      </w:r>
      <w:r w:rsidR="007E27D9">
        <w:rPr>
          <w:rFonts w:ascii="Tahoma" w:hAnsi="Tahoma" w:cs="Tahoma"/>
          <w:bCs/>
          <w:iCs/>
        </w:rPr>
        <w:lastRenderedPageBreak/>
        <w:t xml:space="preserve"> </w:t>
      </w:r>
    </w:p>
    <w:p w14:paraId="1F3B138D" w14:textId="77777777" w:rsidR="007E27D9" w:rsidRDefault="007E27D9" w:rsidP="00FB36C2">
      <w:pPr>
        <w:rPr>
          <w:rFonts w:ascii="Tahoma" w:hAnsi="Tahoma" w:cs="Tahoma"/>
          <w:bCs/>
          <w:iCs/>
        </w:rPr>
      </w:pPr>
    </w:p>
    <w:p w14:paraId="11BF3638" w14:textId="77777777" w:rsidR="007E27D9" w:rsidRDefault="007E27D9" w:rsidP="00FB36C2">
      <w:pPr>
        <w:rPr>
          <w:rFonts w:ascii="Tahoma" w:hAnsi="Tahoma" w:cs="Tahoma"/>
          <w:b/>
          <w:bCs/>
          <w:iCs/>
        </w:rPr>
      </w:pPr>
    </w:p>
    <w:p w14:paraId="73059242" w14:textId="77BD0384" w:rsidR="00FB36C2" w:rsidRPr="002915C3" w:rsidRDefault="00FB36C2" w:rsidP="6DB03139">
      <w:pPr>
        <w:rPr>
          <w:rFonts w:ascii="Tahoma" w:hAnsi="Tahoma" w:cs="Tahoma"/>
          <w:b/>
          <w:bCs/>
        </w:rPr>
      </w:pPr>
      <w:r w:rsidRPr="6DB03139">
        <w:rPr>
          <w:rFonts w:ascii="Tahoma" w:hAnsi="Tahoma" w:cs="Tahoma"/>
          <w:b/>
          <w:bCs/>
        </w:rPr>
        <w:t>Allegato A – comunicazione assegnazione borsa</w:t>
      </w:r>
    </w:p>
    <w:p w14:paraId="37C8DED2" w14:textId="77777777" w:rsidR="00FB36C2" w:rsidRPr="007F0A65" w:rsidRDefault="00FB36C2" w:rsidP="00FB36C2">
      <w:pPr>
        <w:rPr>
          <w:rFonts w:ascii="Tahoma" w:hAnsi="Tahoma" w:cs="Tahoma"/>
          <w:bCs/>
          <w:iCs/>
        </w:rPr>
      </w:pPr>
    </w:p>
    <w:p w14:paraId="3018E70C" w14:textId="101FECD4" w:rsidR="00FB36C2" w:rsidRPr="007E27D9" w:rsidRDefault="004205C9" w:rsidP="00FB36C2">
      <w:pPr>
        <w:rPr>
          <w:rFonts w:ascii="Tahoma" w:hAnsi="Tahoma" w:cs="Tahoma"/>
          <w:bCs/>
          <w:iCs/>
        </w:rPr>
      </w:pPr>
      <w:proofErr w:type="spellStart"/>
      <w:r w:rsidRPr="007E27D9">
        <w:rPr>
          <w:rFonts w:ascii="Tahoma" w:hAnsi="Tahoma" w:cs="Tahoma"/>
          <w:bCs/>
          <w:iCs/>
        </w:rPr>
        <w:t>Kind</w:t>
      </w:r>
      <w:proofErr w:type="spellEnd"/>
      <w:r w:rsidRPr="007E27D9">
        <w:rPr>
          <w:rFonts w:ascii="Tahoma" w:hAnsi="Tahoma" w:cs="Tahoma"/>
          <w:bCs/>
          <w:iCs/>
        </w:rPr>
        <w:t xml:space="preserve"> </w:t>
      </w:r>
      <w:proofErr w:type="spellStart"/>
      <w:r w:rsidR="00FB36C2" w:rsidRPr="007E27D9">
        <w:rPr>
          <w:rFonts w:ascii="Tahoma" w:hAnsi="Tahoma" w:cs="Tahoma"/>
          <w:bCs/>
          <w:iCs/>
        </w:rPr>
        <w:t>attention</w:t>
      </w:r>
      <w:proofErr w:type="spellEnd"/>
      <w:r w:rsidR="00FB36C2" w:rsidRPr="007E27D9">
        <w:rPr>
          <w:rFonts w:ascii="Tahoma" w:hAnsi="Tahoma" w:cs="Tahoma"/>
          <w:bCs/>
          <w:iCs/>
        </w:rPr>
        <w:t xml:space="preserve"> </w:t>
      </w:r>
      <w:r w:rsidRPr="007E27D9">
        <w:rPr>
          <w:rFonts w:ascii="Tahoma" w:hAnsi="Tahoma" w:cs="Tahoma"/>
          <w:bCs/>
          <w:iCs/>
        </w:rPr>
        <w:t>to</w:t>
      </w:r>
      <w:r w:rsidR="00FB36C2" w:rsidRPr="007E27D9">
        <w:rPr>
          <w:rFonts w:ascii="Tahoma" w:hAnsi="Tahoma" w:cs="Tahoma"/>
          <w:bCs/>
          <w:iCs/>
        </w:rPr>
        <w:t>:</w:t>
      </w:r>
    </w:p>
    <w:p w14:paraId="46647925" w14:textId="77777777" w:rsidR="00FB36C2" w:rsidRPr="007E27D9" w:rsidRDefault="00FB36C2" w:rsidP="00FB36C2">
      <w:pPr>
        <w:rPr>
          <w:rFonts w:ascii="Tahoma" w:hAnsi="Tahoma" w:cs="Tahoma"/>
          <w:bCs/>
          <w:iCs/>
        </w:rPr>
      </w:pPr>
      <w:proofErr w:type="spellStart"/>
      <w:r w:rsidRPr="007E27D9">
        <w:rPr>
          <w:rFonts w:ascii="Tahoma" w:hAnsi="Tahoma" w:cs="Tahoma"/>
          <w:bCs/>
          <w:iCs/>
        </w:rPr>
        <w:t>xxxx</w:t>
      </w:r>
      <w:proofErr w:type="spellEnd"/>
    </w:p>
    <w:p w14:paraId="17886CB7" w14:textId="77777777" w:rsidR="00FB36C2" w:rsidRPr="007E27D9" w:rsidRDefault="00FB36C2" w:rsidP="00FB36C2">
      <w:pPr>
        <w:rPr>
          <w:rFonts w:ascii="Tahoma" w:hAnsi="Tahoma" w:cs="Tahoma"/>
          <w:bCs/>
          <w:iCs/>
        </w:rPr>
      </w:pPr>
      <w:r w:rsidRPr="007E27D9">
        <w:rPr>
          <w:rFonts w:ascii="Tahoma" w:hAnsi="Tahoma" w:cs="Tahoma"/>
          <w:bCs/>
          <w:iCs/>
        </w:rPr>
        <w:t>xxx</w:t>
      </w:r>
    </w:p>
    <w:p w14:paraId="67BF6E03" w14:textId="77777777" w:rsidR="00FB36C2" w:rsidRPr="007E27D9" w:rsidRDefault="00FB36C2" w:rsidP="00FB36C2">
      <w:pPr>
        <w:rPr>
          <w:rFonts w:ascii="Tahoma" w:hAnsi="Tahoma" w:cs="Tahoma"/>
          <w:bCs/>
          <w:iCs/>
        </w:rPr>
      </w:pPr>
    </w:p>
    <w:p w14:paraId="35EC5882" w14:textId="77777777" w:rsidR="00FB36C2" w:rsidRPr="007E27D9" w:rsidRDefault="00FB36C2" w:rsidP="00FB36C2">
      <w:pPr>
        <w:rPr>
          <w:rFonts w:ascii="Tahoma" w:hAnsi="Tahoma" w:cs="Tahoma"/>
          <w:bCs/>
          <w:iCs/>
        </w:rPr>
      </w:pPr>
    </w:p>
    <w:p w14:paraId="470C50E3" w14:textId="51D59AC9" w:rsidR="00FB36C2" w:rsidRPr="007F0A65" w:rsidRDefault="00FB36C2" w:rsidP="6DB03139">
      <w:pPr>
        <w:rPr>
          <w:rFonts w:ascii="Tahoma" w:hAnsi="Tahoma" w:cs="Tahoma"/>
          <w:lang w:val="en-GB"/>
        </w:rPr>
      </w:pPr>
      <w:r w:rsidRPr="6DB03139">
        <w:rPr>
          <w:rFonts w:ascii="Tahoma" w:hAnsi="Tahoma" w:cs="Tahoma"/>
          <w:lang w:val="en-GB"/>
        </w:rPr>
        <w:t>Object: confirmation of the Erasmus+ STA mobility period</w:t>
      </w:r>
    </w:p>
    <w:p w14:paraId="3E87F041" w14:textId="77777777" w:rsidR="00FB36C2" w:rsidRPr="007F0A65" w:rsidRDefault="00FB36C2" w:rsidP="00FB36C2">
      <w:pPr>
        <w:rPr>
          <w:rFonts w:ascii="Tahoma" w:hAnsi="Tahoma" w:cs="Tahoma"/>
          <w:bCs/>
          <w:iCs/>
          <w:lang w:val="en-GB"/>
        </w:rPr>
      </w:pPr>
    </w:p>
    <w:p w14:paraId="0018B4A6" w14:textId="6346AD3A" w:rsidR="00FB36C2" w:rsidRPr="007F0A65" w:rsidRDefault="00FB36C2" w:rsidP="00FB36C2">
      <w:pPr>
        <w:rPr>
          <w:rFonts w:ascii="Tahoma" w:hAnsi="Tahoma" w:cs="Tahoma"/>
          <w:bCs/>
          <w:iCs/>
          <w:lang w:val="en-GB"/>
        </w:rPr>
      </w:pPr>
      <w:r w:rsidRPr="007F0A65">
        <w:rPr>
          <w:rFonts w:ascii="Tahoma" w:hAnsi="Tahoma" w:cs="Tahoma"/>
          <w:bCs/>
          <w:iCs/>
          <w:lang w:val="en-GB"/>
        </w:rPr>
        <w:t xml:space="preserve">Dear </w:t>
      </w:r>
      <w:r w:rsidR="004205C9" w:rsidRPr="007F0A65">
        <w:rPr>
          <w:rFonts w:ascii="Tahoma" w:hAnsi="Tahoma" w:cs="Tahoma"/>
          <w:bCs/>
          <w:iCs/>
          <w:lang w:val="en-GB"/>
        </w:rPr>
        <w:t>C</w:t>
      </w:r>
      <w:r w:rsidRPr="007F0A65">
        <w:rPr>
          <w:rFonts w:ascii="Tahoma" w:hAnsi="Tahoma" w:cs="Tahoma"/>
          <w:bCs/>
          <w:iCs/>
          <w:lang w:val="en-GB"/>
        </w:rPr>
        <w:t>olleagues</w:t>
      </w:r>
    </w:p>
    <w:p w14:paraId="4ED6FF46" w14:textId="05F16E44" w:rsidR="00FB36C2" w:rsidRPr="007F0A65" w:rsidRDefault="00FB36C2" w:rsidP="6DB03139">
      <w:pPr>
        <w:rPr>
          <w:rFonts w:ascii="Tahoma" w:hAnsi="Tahoma" w:cs="Tahoma"/>
          <w:lang w:val="en-GB"/>
        </w:rPr>
      </w:pPr>
      <w:r w:rsidRPr="6DB03139">
        <w:rPr>
          <w:rFonts w:ascii="Tahoma" w:hAnsi="Tahoma" w:cs="Tahoma"/>
          <w:lang w:val="en-GB"/>
        </w:rPr>
        <w:t xml:space="preserve">I am pleased to inform you that my application for the Erasmus+ STA mobility has been accepted and I have been </w:t>
      </w:r>
      <w:r w:rsidR="004205C9" w:rsidRPr="6DB03139">
        <w:rPr>
          <w:rFonts w:ascii="Tahoma" w:hAnsi="Tahoma" w:cs="Tahoma"/>
          <w:lang w:val="en-GB"/>
        </w:rPr>
        <w:t xml:space="preserve">awarded </w:t>
      </w:r>
      <w:r w:rsidRPr="6DB03139">
        <w:rPr>
          <w:rFonts w:ascii="Tahoma" w:hAnsi="Tahoma" w:cs="Tahoma"/>
          <w:lang w:val="en-GB"/>
        </w:rPr>
        <w:t xml:space="preserve">the Erasmus </w:t>
      </w:r>
      <w:r w:rsidR="004205C9" w:rsidRPr="6DB03139">
        <w:rPr>
          <w:rFonts w:ascii="Tahoma" w:hAnsi="Tahoma" w:cs="Tahoma"/>
          <w:lang w:val="en-GB"/>
        </w:rPr>
        <w:t xml:space="preserve">grant </w:t>
      </w:r>
      <w:r w:rsidRPr="6DB03139">
        <w:rPr>
          <w:rFonts w:ascii="Tahoma" w:hAnsi="Tahoma" w:cs="Tahoma"/>
          <w:lang w:val="en-GB"/>
        </w:rPr>
        <w:t>from my home Institution</w:t>
      </w:r>
      <w:r w:rsidR="004205C9" w:rsidRPr="6DB03139">
        <w:rPr>
          <w:rFonts w:ascii="Tahoma" w:hAnsi="Tahoma" w:cs="Tahoma"/>
          <w:lang w:val="en-GB"/>
        </w:rPr>
        <w:t>. T</w:t>
      </w:r>
      <w:r w:rsidRPr="6DB03139">
        <w:rPr>
          <w:rFonts w:ascii="Tahoma" w:hAnsi="Tahoma" w:cs="Tahoma"/>
          <w:lang w:val="en-GB"/>
        </w:rPr>
        <w:t>hereby</w:t>
      </w:r>
      <w:r w:rsidR="004205C9" w:rsidRPr="6DB03139">
        <w:rPr>
          <w:rFonts w:ascii="Tahoma" w:hAnsi="Tahoma" w:cs="Tahoma"/>
          <w:lang w:val="en-GB"/>
        </w:rPr>
        <w:t>, this is to</w:t>
      </w:r>
      <w:r w:rsidRPr="6DB03139">
        <w:rPr>
          <w:rFonts w:ascii="Tahoma" w:hAnsi="Tahoma" w:cs="Tahoma"/>
          <w:lang w:val="en-GB"/>
        </w:rPr>
        <w:t xml:space="preserve"> confirm </w:t>
      </w:r>
      <w:r w:rsidR="004205C9" w:rsidRPr="6DB03139">
        <w:rPr>
          <w:rFonts w:ascii="Tahoma" w:hAnsi="Tahoma" w:cs="Tahoma"/>
          <w:lang w:val="en-GB"/>
        </w:rPr>
        <w:t xml:space="preserve">my </w:t>
      </w:r>
      <w:r w:rsidRPr="6DB03139">
        <w:rPr>
          <w:rFonts w:ascii="Tahoma" w:hAnsi="Tahoma" w:cs="Tahoma"/>
          <w:lang w:val="en-GB"/>
        </w:rPr>
        <w:t xml:space="preserve">mobility period at your esteemed Institution at the conditions agreed in the </w:t>
      </w:r>
      <w:r w:rsidR="004205C9" w:rsidRPr="6DB03139">
        <w:rPr>
          <w:rFonts w:ascii="Tahoma" w:hAnsi="Tahoma" w:cs="Tahoma"/>
          <w:lang w:val="en-GB"/>
        </w:rPr>
        <w:t>M</w:t>
      </w:r>
      <w:r w:rsidRPr="6DB03139">
        <w:rPr>
          <w:rFonts w:ascii="Tahoma" w:hAnsi="Tahoma" w:cs="Tahoma"/>
          <w:lang w:val="en-GB"/>
        </w:rPr>
        <w:t>obility agreement signed on XXX.</w:t>
      </w:r>
    </w:p>
    <w:p w14:paraId="290BF866" w14:textId="7C013CD1" w:rsidR="00FB36C2" w:rsidRPr="007F0A65" w:rsidRDefault="00FB36C2" w:rsidP="00FB36C2">
      <w:pPr>
        <w:rPr>
          <w:rFonts w:ascii="Tahoma" w:hAnsi="Tahoma" w:cs="Tahoma"/>
          <w:bCs/>
          <w:iCs/>
          <w:lang w:val="en-GB"/>
        </w:rPr>
      </w:pPr>
      <w:r w:rsidRPr="007F0A65">
        <w:rPr>
          <w:rFonts w:ascii="Tahoma" w:hAnsi="Tahoma" w:cs="Tahoma"/>
          <w:bCs/>
          <w:iCs/>
          <w:lang w:val="en-GB"/>
        </w:rPr>
        <w:t xml:space="preserve">Thanking for </w:t>
      </w:r>
      <w:r w:rsidR="004205C9" w:rsidRPr="007F0A65">
        <w:rPr>
          <w:rFonts w:ascii="Tahoma" w:hAnsi="Tahoma" w:cs="Tahoma"/>
          <w:bCs/>
          <w:iCs/>
          <w:lang w:val="en-GB"/>
        </w:rPr>
        <w:t>the</w:t>
      </w:r>
      <w:r w:rsidRPr="007F0A65">
        <w:rPr>
          <w:rFonts w:ascii="Tahoma" w:hAnsi="Tahoma" w:cs="Tahoma"/>
          <w:bCs/>
          <w:iCs/>
          <w:lang w:val="en-GB"/>
        </w:rPr>
        <w:t xml:space="preserve"> attention,</w:t>
      </w:r>
    </w:p>
    <w:p w14:paraId="07EC1E94" w14:textId="4B452B9C" w:rsidR="00075C51" w:rsidRPr="007F0A65" w:rsidRDefault="00FB36C2" w:rsidP="00FB36C2">
      <w:pPr>
        <w:rPr>
          <w:rFonts w:ascii="Tahoma" w:hAnsi="Tahoma" w:cs="Tahoma"/>
          <w:bCs/>
          <w:iCs/>
          <w:lang w:val="en-GB"/>
        </w:rPr>
      </w:pPr>
      <w:r w:rsidRPr="007F0A65">
        <w:rPr>
          <w:rFonts w:ascii="Tahoma" w:hAnsi="Tahoma" w:cs="Tahoma"/>
          <w:bCs/>
          <w:iCs/>
          <w:lang w:val="en-GB"/>
        </w:rPr>
        <w:t>Best regards</w:t>
      </w:r>
    </w:p>
    <w:sectPr w:rsidR="00075C51" w:rsidRPr="007F0A65">
      <w:headerReference w:type="even" r:id="rId21"/>
      <w:headerReference w:type="default" r:id="rId22"/>
      <w:headerReference w:type="first" r:id="rId2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D8794" w14:textId="77777777" w:rsidR="002748BC" w:rsidRDefault="002748BC" w:rsidP="005C1164">
      <w:pPr>
        <w:spacing w:after="0" w:line="240" w:lineRule="auto"/>
      </w:pPr>
      <w:r>
        <w:separator/>
      </w:r>
    </w:p>
  </w:endnote>
  <w:endnote w:type="continuationSeparator" w:id="0">
    <w:p w14:paraId="3CD98974" w14:textId="77777777" w:rsidR="002748BC" w:rsidRDefault="002748BC" w:rsidP="005C1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A32CA" w14:textId="77777777" w:rsidR="002748BC" w:rsidRDefault="002748BC" w:rsidP="005C1164">
      <w:pPr>
        <w:spacing w:after="0" w:line="240" w:lineRule="auto"/>
      </w:pPr>
      <w:r>
        <w:separator/>
      </w:r>
    </w:p>
  </w:footnote>
  <w:footnote w:type="continuationSeparator" w:id="0">
    <w:p w14:paraId="04F527D9" w14:textId="77777777" w:rsidR="002748BC" w:rsidRDefault="002748BC" w:rsidP="005C1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85A0" w14:textId="0EAD4D6C" w:rsidR="005C1164" w:rsidRDefault="00000000">
    <w:pPr>
      <w:pStyle w:val="Intestazione"/>
    </w:pPr>
    <w:r>
      <w:rPr>
        <w:noProof/>
        <w:lang w:eastAsia="it-IT"/>
      </w:rPr>
      <w:pict w14:anchorId="297FF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06688" o:spid="_x0000_s1026" type="#_x0000_t75" style="position:absolute;margin-left:0;margin-top:0;width:480.9pt;height:264.35pt;z-index:-251657216;mso-position-horizontal:center;mso-position-horizontal-relative:margin;mso-position-vertical:center;mso-position-vertical-relative:margin" o:allowincell="f">
          <v:imagedata r:id="rId1" o:title="once erasmu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C98A" w14:textId="6534C6E9" w:rsidR="007E27D9" w:rsidRDefault="007E27D9">
    <w:pPr>
      <w:pStyle w:val="Intestazione"/>
    </w:pPr>
    <w:r>
      <w:rPr>
        <w:noProof/>
        <w:lang w:eastAsia="it-IT"/>
      </w:rPr>
      <w:drawing>
        <wp:anchor distT="0" distB="0" distL="114300" distR="114300" simplePos="0" relativeHeight="251664384" behindDoc="0" locked="0" layoutInCell="1" allowOverlap="1" wp14:anchorId="6B489F20" wp14:editId="34BFCDFC">
          <wp:simplePos x="0" y="0"/>
          <wp:positionH relativeFrom="margin">
            <wp:align>right</wp:align>
          </wp:positionH>
          <wp:positionV relativeFrom="margin">
            <wp:posOffset>-309245</wp:posOffset>
          </wp:positionV>
          <wp:extent cx="2362200" cy="479477"/>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79477"/>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2336" behindDoc="0" locked="0" layoutInCell="1" allowOverlap="1" wp14:anchorId="41775AC4" wp14:editId="109F3800">
          <wp:simplePos x="0" y="0"/>
          <wp:positionH relativeFrom="margin">
            <wp:posOffset>0</wp:posOffset>
          </wp:positionH>
          <wp:positionV relativeFrom="paragraph">
            <wp:posOffset>-635</wp:posOffset>
          </wp:positionV>
          <wp:extent cx="1857375" cy="831154"/>
          <wp:effectExtent l="0" t="0" r="0" b="7620"/>
          <wp:wrapNone/>
          <wp:docPr id="1" name="Immagine 1" descr="mar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7375" cy="8311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44F088" w14:textId="04AC6895" w:rsidR="005C1164" w:rsidRDefault="00000000">
    <w:pPr>
      <w:pStyle w:val="Intestazione"/>
    </w:pPr>
    <w:r>
      <w:rPr>
        <w:noProof/>
        <w:lang w:eastAsia="it-IT"/>
      </w:rPr>
      <w:pict w14:anchorId="156F18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06689" o:spid="_x0000_s1027" type="#_x0000_t75" style="position:absolute;margin-left:0;margin-top:0;width:480.9pt;height:264.35pt;z-index:-251656192;mso-position-horizontal:center;mso-position-horizontal-relative:margin;mso-position-vertical:center;mso-position-vertical-relative:margin" o:allowincell="f">
          <v:imagedata r:id="rId3" o:title="once erasmu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54DA" w14:textId="23991D31" w:rsidR="005C1164" w:rsidRDefault="00000000">
    <w:pPr>
      <w:pStyle w:val="Intestazione"/>
    </w:pPr>
    <w:r>
      <w:rPr>
        <w:noProof/>
        <w:lang w:eastAsia="it-IT"/>
      </w:rPr>
      <w:pict w14:anchorId="4401A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06687" o:spid="_x0000_s1025" type="#_x0000_t75" style="position:absolute;margin-left:0;margin-top:0;width:480.9pt;height:264.35pt;z-index:-251658240;mso-position-horizontal:center;mso-position-horizontal-relative:margin;mso-position-vertical:center;mso-position-vertical-relative:margin" o:allowincell="f">
          <v:imagedata r:id="rId1" o:title="once erasmu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6467A"/>
    <w:multiLevelType w:val="hybridMultilevel"/>
    <w:tmpl w:val="0786E9EE"/>
    <w:lvl w:ilvl="0" w:tplc="04100017">
      <w:start w:val="1"/>
      <w:numFmt w:val="lowerLetter"/>
      <w:lvlText w:val="%1)"/>
      <w:lvlJc w:val="left"/>
      <w:pPr>
        <w:ind w:left="1440" w:hanging="360"/>
      </w:pPr>
    </w:lvl>
    <w:lvl w:ilvl="1" w:tplc="0C0A37C4">
      <w:numFmt w:val="bullet"/>
      <w:lvlText w:val="-"/>
      <w:lvlJc w:val="left"/>
      <w:pPr>
        <w:ind w:left="2160" w:hanging="360"/>
      </w:pPr>
      <w:rPr>
        <w:rFonts w:ascii="Calibri" w:eastAsiaTheme="minorHAnsi" w:hAnsi="Calibri" w:cs="Calibri"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137A6EAD"/>
    <w:multiLevelType w:val="hybridMultilevel"/>
    <w:tmpl w:val="CF4E6AF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2708128E"/>
    <w:multiLevelType w:val="hybridMultilevel"/>
    <w:tmpl w:val="014E4496"/>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2A6B7AF0"/>
    <w:multiLevelType w:val="hybridMultilevel"/>
    <w:tmpl w:val="3B0A75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0019A6"/>
    <w:multiLevelType w:val="hybridMultilevel"/>
    <w:tmpl w:val="68D2B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372CF4"/>
    <w:multiLevelType w:val="hybridMultilevel"/>
    <w:tmpl w:val="B4466B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3BE23D5"/>
    <w:multiLevelType w:val="hybridMultilevel"/>
    <w:tmpl w:val="A08A3F36"/>
    <w:lvl w:ilvl="0" w:tplc="04100011">
      <w:start w:val="1"/>
      <w:numFmt w:val="decimal"/>
      <w:lvlText w:val="%1)"/>
      <w:lvlJc w:val="left"/>
      <w:pPr>
        <w:ind w:left="720" w:hanging="360"/>
      </w:pPr>
      <w:rPr>
        <w:rFonts w:hint="default"/>
      </w:rPr>
    </w:lvl>
    <w:lvl w:ilvl="1" w:tplc="6A48DACE">
      <w:numFmt w:val="bullet"/>
      <w:lvlText w:val=""/>
      <w:lvlJc w:val="left"/>
      <w:pPr>
        <w:ind w:left="1440" w:hanging="360"/>
      </w:pPr>
      <w:rPr>
        <w:rFonts w:ascii="Symbol" w:eastAsiaTheme="minorHAnsi" w:hAnsi="Symbol"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4B21BF6"/>
    <w:multiLevelType w:val="hybridMultilevel"/>
    <w:tmpl w:val="A314C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3C3BDC"/>
    <w:multiLevelType w:val="hybridMultilevel"/>
    <w:tmpl w:val="1E8A17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F6588E"/>
    <w:multiLevelType w:val="hybridMultilevel"/>
    <w:tmpl w:val="96B40D68"/>
    <w:lvl w:ilvl="0" w:tplc="A78C1E6C">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4D5A40B2"/>
    <w:multiLevelType w:val="hybridMultilevel"/>
    <w:tmpl w:val="3EC694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853610"/>
    <w:multiLevelType w:val="hybridMultilevel"/>
    <w:tmpl w:val="98D4A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72F495C"/>
    <w:multiLevelType w:val="hybridMultilevel"/>
    <w:tmpl w:val="935808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C3C6F88"/>
    <w:multiLevelType w:val="hybridMultilevel"/>
    <w:tmpl w:val="20582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82822561">
    <w:abstractNumId w:val="8"/>
  </w:num>
  <w:num w:numId="2" w16cid:durableId="449785787">
    <w:abstractNumId w:val="6"/>
  </w:num>
  <w:num w:numId="3" w16cid:durableId="1219899042">
    <w:abstractNumId w:val="2"/>
  </w:num>
  <w:num w:numId="4" w16cid:durableId="1381130967">
    <w:abstractNumId w:val="13"/>
  </w:num>
  <w:num w:numId="5" w16cid:durableId="92479783">
    <w:abstractNumId w:val="3"/>
  </w:num>
  <w:num w:numId="6" w16cid:durableId="23753475">
    <w:abstractNumId w:val="12"/>
  </w:num>
  <w:num w:numId="7" w16cid:durableId="34044882">
    <w:abstractNumId w:val="0"/>
  </w:num>
  <w:num w:numId="8" w16cid:durableId="275453931">
    <w:abstractNumId w:val="1"/>
  </w:num>
  <w:num w:numId="9" w16cid:durableId="554197779">
    <w:abstractNumId w:val="11"/>
  </w:num>
  <w:num w:numId="10" w16cid:durableId="604577712">
    <w:abstractNumId w:val="5"/>
  </w:num>
  <w:num w:numId="11" w16cid:durableId="1483497504">
    <w:abstractNumId w:val="4"/>
  </w:num>
  <w:num w:numId="12" w16cid:durableId="1145389497">
    <w:abstractNumId w:val="9"/>
  </w:num>
  <w:num w:numId="13" w16cid:durableId="2057120221">
    <w:abstractNumId w:val="10"/>
  </w:num>
  <w:num w:numId="14" w16cid:durableId="12161606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98D"/>
    <w:rsid w:val="00012B79"/>
    <w:rsid w:val="00041B5E"/>
    <w:rsid w:val="000448AB"/>
    <w:rsid w:val="00075C51"/>
    <w:rsid w:val="000800AA"/>
    <w:rsid w:val="000A7EC7"/>
    <w:rsid w:val="000B0A63"/>
    <w:rsid w:val="000F2A08"/>
    <w:rsid w:val="0015395A"/>
    <w:rsid w:val="00173718"/>
    <w:rsid w:val="0019360F"/>
    <w:rsid w:val="00197AB4"/>
    <w:rsid w:val="001B4778"/>
    <w:rsid w:val="001E5805"/>
    <w:rsid w:val="001E59F4"/>
    <w:rsid w:val="00226EDB"/>
    <w:rsid w:val="00236928"/>
    <w:rsid w:val="002679FC"/>
    <w:rsid w:val="00271263"/>
    <w:rsid w:val="002748BC"/>
    <w:rsid w:val="00277292"/>
    <w:rsid w:val="002812AF"/>
    <w:rsid w:val="002915C3"/>
    <w:rsid w:val="002A2D84"/>
    <w:rsid w:val="002E095B"/>
    <w:rsid w:val="0031661A"/>
    <w:rsid w:val="0032503A"/>
    <w:rsid w:val="003257E1"/>
    <w:rsid w:val="003309A7"/>
    <w:rsid w:val="003628C6"/>
    <w:rsid w:val="00393C3C"/>
    <w:rsid w:val="003A38B5"/>
    <w:rsid w:val="003D251F"/>
    <w:rsid w:val="003E3575"/>
    <w:rsid w:val="003F0975"/>
    <w:rsid w:val="003F4AA3"/>
    <w:rsid w:val="0040464C"/>
    <w:rsid w:val="004100EB"/>
    <w:rsid w:val="004205C9"/>
    <w:rsid w:val="00427F9F"/>
    <w:rsid w:val="00460E26"/>
    <w:rsid w:val="00481E1B"/>
    <w:rsid w:val="0049164B"/>
    <w:rsid w:val="004E1EE6"/>
    <w:rsid w:val="005031ED"/>
    <w:rsid w:val="005065CF"/>
    <w:rsid w:val="00557ADA"/>
    <w:rsid w:val="005A556E"/>
    <w:rsid w:val="005A61CA"/>
    <w:rsid w:val="005A75B4"/>
    <w:rsid w:val="005C1164"/>
    <w:rsid w:val="006128EF"/>
    <w:rsid w:val="006466F5"/>
    <w:rsid w:val="00653AD9"/>
    <w:rsid w:val="00690F07"/>
    <w:rsid w:val="006E13F1"/>
    <w:rsid w:val="006F5826"/>
    <w:rsid w:val="0072685C"/>
    <w:rsid w:val="007271B9"/>
    <w:rsid w:val="00743184"/>
    <w:rsid w:val="007923E5"/>
    <w:rsid w:val="00796D7F"/>
    <w:rsid w:val="00796E58"/>
    <w:rsid w:val="007A2F24"/>
    <w:rsid w:val="007B5956"/>
    <w:rsid w:val="007E27D9"/>
    <w:rsid w:val="007F0A65"/>
    <w:rsid w:val="008150A8"/>
    <w:rsid w:val="00816D75"/>
    <w:rsid w:val="00822896"/>
    <w:rsid w:val="0083010E"/>
    <w:rsid w:val="00887500"/>
    <w:rsid w:val="008A2E7E"/>
    <w:rsid w:val="008A792F"/>
    <w:rsid w:val="008D35B3"/>
    <w:rsid w:val="008D3E76"/>
    <w:rsid w:val="008E0841"/>
    <w:rsid w:val="008F2B71"/>
    <w:rsid w:val="00930BFC"/>
    <w:rsid w:val="0093352E"/>
    <w:rsid w:val="00954D93"/>
    <w:rsid w:val="00962FD8"/>
    <w:rsid w:val="009856C5"/>
    <w:rsid w:val="009C0312"/>
    <w:rsid w:val="009E7E42"/>
    <w:rsid w:val="009F08CB"/>
    <w:rsid w:val="00A47D13"/>
    <w:rsid w:val="00A52E98"/>
    <w:rsid w:val="00A83CB2"/>
    <w:rsid w:val="00A877A2"/>
    <w:rsid w:val="00A922BB"/>
    <w:rsid w:val="00A9572E"/>
    <w:rsid w:val="00AA6C98"/>
    <w:rsid w:val="00AC4962"/>
    <w:rsid w:val="00AE734D"/>
    <w:rsid w:val="00AF220E"/>
    <w:rsid w:val="00B42709"/>
    <w:rsid w:val="00B57A9C"/>
    <w:rsid w:val="00B62618"/>
    <w:rsid w:val="00B65AE8"/>
    <w:rsid w:val="00B75B61"/>
    <w:rsid w:val="00B954BE"/>
    <w:rsid w:val="00BB3E1A"/>
    <w:rsid w:val="00BC76B7"/>
    <w:rsid w:val="00BE685D"/>
    <w:rsid w:val="00BF5FE7"/>
    <w:rsid w:val="00C1612E"/>
    <w:rsid w:val="00C75724"/>
    <w:rsid w:val="00C95260"/>
    <w:rsid w:val="00D31D3A"/>
    <w:rsid w:val="00D81355"/>
    <w:rsid w:val="00DF5201"/>
    <w:rsid w:val="00E067FA"/>
    <w:rsid w:val="00E14C68"/>
    <w:rsid w:val="00E169CF"/>
    <w:rsid w:val="00E22EDA"/>
    <w:rsid w:val="00E322BF"/>
    <w:rsid w:val="00E330AB"/>
    <w:rsid w:val="00E456F3"/>
    <w:rsid w:val="00E45FA1"/>
    <w:rsid w:val="00EA06A2"/>
    <w:rsid w:val="00EA1FCA"/>
    <w:rsid w:val="00EB0B14"/>
    <w:rsid w:val="00EB17E7"/>
    <w:rsid w:val="00EE4163"/>
    <w:rsid w:val="00EF6E4A"/>
    <w:rsid w:val="00F3659F"/>
    <w:rsid w:val="00F552C9"/>
    <w:rsid w:val="00F5654F"/>
    <w:rsid w:val="00F65A8B"/>
    <w:rsid w:val="00F718B2"/>
    <w:rsid w:val="00F73F6C"/>
    <w:rsid w:val="00FA0EA5"/>
    <w:rsid w:val="00FB098D"/>
    <w:rsid w:val="00FB36C2"/>
    <w:rsid w:val="00FD6BBE"/>
    <w:rsid w:val="6DB031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C9879"/>
  <w15:chartTrackingRefBased/>
  <w15:docId w15:val="{02CD3133-CEA1-4ABE-9781-E9EF3860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5C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098D"/>
    <w:rPr>
      <w:color w:val="0563C1" w:themeColor="hyperlink"/>
      <w:u w:val="single"/>
    </w:rPr>
  </w:style>
  <w:style w:type="character" w:customStyle="1" w:styleId="Menzionenonrisolta1">
    <w:name w:val="Menzione non risolta1"/>
    <w:basedOn w:val="Carpredefinitoparagrafo"/>
    <w:uiPriority w:val="99"/>
    <w:semiHidden/>
    <w:unhideWhenUsed/>
    <w:rsid w:val="00FB098D"/>
    <w:rPr>
      <w:color w:val="605E5C"/>
      <w:shd w:val="clear" w:color="auto" w:fill="E1DFDD"/>
    </w:rPr>
  </w:style>
  <w:style w:type="paragraph" w:styleId="Paragrafoelenco">
    <w:name w:val="List Paragraph"/>
    <w:basedOn w:val="Normale"/>
    <w:uiPriority w:val="34"/>
    <w:qFormat/>
    <w:rsid w:val="00B57A9C"/>
    <w:pPr>
      <w:ind w:left="720"/>
      <w:contextualSpacing/>
    </w:pPr>
  </w:style>
  <w:style w:type="character" w:styleId="Collegamentovisitato">
    <w:name w:val="FollowedHyperlink"/>
    <w:basedOn w:val="Carpredefinitoparagrafo"/>
    <w:uiPriority w:val="99"/>
    <w:semiHidden/>
    <w:unhideWhenUsed/>
    <w:rsid w:val="00A83CB2"/>
    <w:rPr>
      <w:color w:val="954F72" w:themeColor="followedHyperlink"/>
      <w:u w:val="single"/>
    </w:rPr>
  </w:style>
  <w:style w:type="character" w:styleId="Rimandocommento">
    <w:name w:val="annotation reference"/>
    <w:basedOn w:val="Carpredefinitoparagrafo"/>
    <w:uiPriority w:val="99"/>
    <w:semiHidden/>
    <w:unhideWhenUsed/>
    <w:rsid w:val="00EA06A2"/>
    <w:rPr>
      <w:sz w:val="16"/>
      <w:szCs w:val="16"/>
    </w:rPr>
  </w:style>
  <w:style w:type="paragraph" w:styleId="Testocommento">
    <w:name w:val="annotation text"/>
    <w:basedOn w:val="Normale"/>
    <w:link w:val="TestocommentoCarattere"/>
    <w:uiPriority w:val="99"/>
    <w:semiHidden/>
    <w:unhideWhenUsed/>
    <w:rsid w:val="00EA06A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A06A2"/>
    <w:rPr>
      <w:sz w:val="20"/>
      <w:szCs w:val="20"/>
    </w:rPr>
  </w:style>
  <w:style w:type="paragraph" w:styleId="Soggettocommento">
    <w:name w:val="annotation subject"/>
    <w:basedOn w:val="Testocommento"/>
    <w:next w:val="Testocommento"/>
    <w:link w:val="SoggettocommentoCarattere"/>
    <w:uiPriority w:val="99"/>
    <w:semiHidden/>
    <w:unhideWhenUsed/>
    <w:rsid w:val="00EA06A2"/>
    <w:rPr>
      <w:b/>
      <w:bCs/>
    </w:rPr>
  </w:style>
  <w:style w:type="character" w:customStyle="1" w:styleId="SoggettocommentoCarattere">
    <w:name w:val="Soggetto commento Carattere"/>
    <w:basedOn w:val="TestocommentoCarattere"/>
    <w:link w:val="Soggettocommento"/>
    <w:uiPriority w:val="99"/>
    <w:semiHidden/>
    <w:rsid w:val="00EA06A2"/>
    <w:rPr>
      <w:b/>
      <w:bCs/>
      <w:sz w:val="20"/>
      <w:szCs w:val="20"/>
    </w:rPr>
  </w:style>
  <w:style w:type="paragraph" w:styleId="Testofumetto">
    <w:name w:val="Balloon Text"/>
    <w:basedOn w:val="Normale"/>
    <w:link w:val="TestofumettoCarattere"/>
    <w:uiPriority w:val="99"/>
    <w:semiHidden/>
    <w:unhideWhenUsed/>
    <w:rsid w:val="00EA06A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06A2"/>
    <w:rPr>
      <w:rFonts w:ascii="Segoe UI" w:hAnsi="Segoe UI" w:cs="Segoe UI"/>
      <w:sz w:val="18"/>
      <w:szCs w:val="18"/>
    </w:rPr>
  </w:style>
  <w:style w:type="paragraph" w:customStyle="1" w:styleId="xmsonormal">
    <w:name w:val="x_msonormal"/>
    <w:basedOn w:val="Normale"/>
    <w:uiPriority w:val="99"/>
    <w:rsid w:val="001E59F4"/>
    <w:pPr>
      <w:spacing w:after="0" w:line="240" w:lineRule="auto"/>
    </w:pPr>
    <w:rPr>
      <w:rFonts w:ascii="Times New Roman" w:hAnsi="Times New Roman" w:cs="Times New Roman"/>
      <w:sz w:val="24"/>
      <w:szCs w:val="24"/>
      <w:lang w:eastAsia="it-IT"/>
    </w:rPr>
  </w:style>
  <w:style w:type="paragraph" w:styleId="Intestazione">
    <w:name w:val="header"/>
    <w:basedOn w:val="Normale"/>
    <w:link w:val="IntestazioneCarattere"/>
    <w:uiPriority w:val="99"/>
    <w:unhideWhenUsed/>
    <w:rsid w:val="005C11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1164"/>
  </w:style>
  <w:style w:type="paragraph" w:styleId="Pidipagina">
    <w:name w:val="footer"/>
    <w:basedOn w:val="Normale"/>
    <w:link w:val="PidipaginaCarattere"/>
    <w:uiPriority w:val="99"/>
    <w:unhideWhenUsed/>
    <w:rsid w:val="005C11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1164"/>
  </w:style>
  <w:style w:type="table" w:styleId="Grigliatabella">
    <w:name w:val="Table Grid"/>
    <w:basedOn w:val="Tabellanormale"/>
    <w:uiPriority w:val="59"/>
    <w:rsid w:val="0027126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F552C9"/>
  </w:style>
  <w:style w:type="character" w:styleId="Menzionenonrisolta">
    <w:name w:val="Unresolved Mention"/>
    <w:basedOn w:val="Carpredefinitoparagrafo"/>
    <w:uiPriority w:val="99"/>
    <w:semiHidden/>
    <w:unhideWhenUsed/>
    <w:rsid w:val="00D81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strapg.it/sites/default/files/docs/mobilita/certificato-finale-out_3.doc" TargetMode="External"/><Relationship Id="rId18" Type="http://schemas.openxmlformats.org/officeDocument/2006/relationships/hyperlink" Target="mailto:erasmus@unistrapg.i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unistrapg.it/sites/default/files/docs/mobilita/allegato_d_tariffe_applicabili_ai_contributi_per_i_costi_unitari_1.pdf" TargetMode="External"/><Relationship Id="rId17" Type="http://schemas.openxmlformats.org/officeDocument/2006/relationships/hyperlink" Target="https://www.unistrapg.it/sites/default/files/docs/mobilita/scheda_informativa_0.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rasmus@unistrapg.it" TargetMode="External"/><Relationship Id="rId20" Type="http://schemas.openxmlformats.org/officeDocument/2006/relationships/hyperlink" Target="https://www.erasmusplus.it/istruzione_superiore/mobilit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strapg.it/sites/default/files/docs/statuto-regolamenti/regolamento-missioni.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unistrapg.it/sites/default/files/docs/mobilita/certif-finale-out_stt_ore_formazione_generico.docx" TargetMode="External"/><Relationship Id="rId23" Type="http://schemas.openxmlformats.org/officeDocument/2006/relationships/header" Target="header3.xml"/><Relationship Id="rId10" Type="http://schemas.openxmlformats.org/officeDocument/2006/relationships/hyperlink" Target="https://www.unistrapg.it/sites/default/files/docs/mobilita/allegato-d-contributi.pdf" TargetMode="External"/><Relationship Id="rId19" Type="http://schemas.openxmlformats.org/officeDocument/2006/relationships/hyperlink" Target="https://www.unistrapg.it/it/area-internazionale/erasmus-e-mobilita-in-uscita/mobilita-erasmus-docent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strapg.it/sites/default/files/docs/mobilita/dati_spese_mobilita_stt_e_sta.xlsx"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17" ma:contentTypeDescription="Creare un nuovo documento." ma:contentTypeScope="" ma:versionID="313b689730baea4365e098909ace183b">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5efce7c09dfb84e91048477109618a9" ns2:_="" ns3:_="">
    <xsd:import namespace="a7ee4b41-5ec4-4106-84e3-cc62089304c5"/>
    <xsd:import namespace="3b1cca5f-26a8-47d6-8569-eafa903957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d0a2c81-2a7e-4b20-8723-27cd77d6a43d}"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E8E888-FFA1-47D3-91C5-D3A8278A86FE}">
  <ds:schemaRefs>
    <ds:schemaRef ds:uri="http://schemas.microsoft.com/office/2006/metadata/properties"/>
    <ds:schemaRef ds:uri="http://schemas.microsoft.com/office/infopath/2007/PartnerControls"/>
    <ds:schemaRef ds:uri="3b1cca5f-26a8-47d6-8569-eafa9039571e"/>
    <ds:schemaRef ds:uri="a7ee4b41-5ec4-4106-84e3-cc62089304c5"/>
  </ds:schemaRefs>
</ds:datastoreItem>
</file>

<file path=customXml/itemProps2.xml><?xml version="1.0" encoding="utf-8"?>
<ds:datastoreItem xmlns:ds="http://schemas.openxmlformats.org/officeDocument/2006/customXml" ds:itemID="{48419D26-E2DD-4871-8052-8F0E690EF718}">
  <ds:schemaRefs>
    <ds:schemaRef ds:uri="http://schemas.microsoft.com/sharepoint/v3/contenttype/forms"/>
  </ds:schemaRefs>
</ds:datastoreItem>
</file>

<file path=customXml/itemProps3.xml><?xml version="1.0" encoding="utf-8"?>
<ds:datastoreItem xmlns:ds="http://schemas.openxmlformats.org/officeDocument/2006/customXml" ds:itemID="{459F8318-1FA9-4003-B116-13ACB1916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1874</Words>
  <Characters>10684</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Capruzzi</dc:creator>
  <cp:keywords/>
  <dc:description/>
  <cp:lastModifiedBy>Filippo Capruzzi</cp:lastModifiedBy>
  <cp:revision>2</cp:revision>
  <cp:lastPrinted>2022-11-03T11:04:00Z</cp:lastPrinted>
  <dcterms:created xsi:type="dcterms:W3CDTF">2023-11-02T11:21:00Z</dcterms:created>
  <dcterms:modified xsi:type="dcterms:W3CDTF">2023-11-02T11:21:00Z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