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>
      <w:r>
        <w:rPr>
          <w:rFonts w:ascii="Andalus" w:hAnsi="Andalus"/>
          <w:i/>
          <w:i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3B82617" wp14:editId="6A9A0CA1">
            <wp:simplePos x="0" y="0"/>
            <wp:positionH relativeFrom="column">
              <wp:posOffset>3886200</wp:posOffset>
            </wp:positionH>
            <wp:positionV relativeFrom="paragraph">
              <wp:posOffset>120650</wp:posOffset>
            </wp:positionV>
            <wp:extent cx="1985645" cy="1933575"/>
            <wp:effectExtent l="0" t="0" r="0" b="0"/>
            <wp:wrapSquare wrapText="left"/>
            <wp:docPr id="6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>
      <w:pPr>
        <w:pStyle w:val="Standard"/>
        <w:jc w:val="right"/>
        <w:rPr>
          <w:rFonts w:ascii="Andalus" w:hAnsi="Andalus"/>
          <w:i/>
          <w:iCs/>
          <w:sz w:val="44"/>
          <w:szCs w:val="44"/>
        </w:rPr>
      </w:pPr>
      <w:r>
        <w:tab/>
      </w:r>
      <w:r>
        <w:rPr>
          <w:rFonts w:ascii="Andalus" w:hAnsi="Andalus"/>
          <w:i/>
          <w:iCs/>
          <w:noProof/>
          <w:sz w:val="44"/>
          <w:szCs w:val="44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3793F" wp14:editId="5BAF29EC">
                <wp:simplePos x="0" y="0"/>
                <wp:positionH relativeFrom="column">
                  <wp:posOffset>4455720</wp:posOffset>
                </wp:positionH>
                <wp:positionV relativeFrom="paragraph">
                  <wp:posOffset>146520</wp:posOffset>
                </wp:positionV>
                <wp:extent cx="0" cy="619200"/>
                <wp:effectExtent l="0" t="0" r="19050" b="285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20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4325F" id="Connettore 1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85pt,11.55pt" to="350.85pt,6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mF6kgEAACQDAAAOAAAAZHJzL2Uyb0RvYy54bWysUk1v2zAMvQ/ofxB0b5z00HZGnB4SdJdh&#13;&#10;DbDtBzCyFAuQRIHU4uTfT5K9dGtvxXyg+fH0xEdq/XT2Tpw0scXQydViKYUOCnsbjp38+eP59lEK&#13;&#10;ThB6cBh0Jy+a5dPm5tN6jK2+wwFdr0lkksDtGDs5pBTbpmE1aA+8wKhDLhokDymHdGx6gjGze9fc&#13;&#10;LZf3zYjUR0KlmXN2NxXlpvIbo1V6MYZ1Eq6TubdULVV7KLbZrKE9EsTBqrkN+EAXHmzIl16pdpBA&#13;&#10;/CL7jspbRcho0kKhb9AYq3TVkNWslm/UfB8g6qolD4fjdUz8/2jVt9OehO07+SBFAJ9XtMUQdEpI&#13;&#10;WqzEQ5nQGLnNwG3Y0xxx3FORezbkyz8LEec61ct1qvqchJqSKmfvV5/zwgpd83ouEqcvGr0oTied&#13;&#10;DUUvtHD6ymmC/oGUdMBn61zOQ+uCGMtVxWd0ti+VGtDxsHUkTlBWXr/50n9ghXYHPEy4WpphLuQW&#13;&#10;i+RJZPEO2F+q9prPq6gi5mdTdv13XE+/Pu7NbwAAAP//AwBQSwMEFAAGAAgAAAAhAKoNB0/jAAAA&#13;&#10;DwEAAA8AAABkcnMvZG93bnJldi54bWxMj0FPwzAMhe9I/IfISNxY0k7qUNd0Qpu4ANK0ggRHrwlt&#13;&#10;R+NUTbaVf4/RDnCxZPvz83vFanK9ONkxdJ40JDMFwlLtTUeNhrfXx7t7ECEiGew9WQ3fNsCqvL4q&#13;&#10;MDf+TDt7qmIjWIRCjhraGIdcylC31mGY+cES7z796DByOzbSjHhmcdfLVKlMOuyIP7Q42HVr66/q&#13;&#10;6DSo7XP2IV/Wh8P702ancF71Kqm0vr2ZNksuD0sQ0U7x7wJ+M7B/KNnY3h/JBNFrWKhkwaiGdJ6A&#13;&#10;YOAy2DOZqgxkWcj/OcofAAAA//8DAFBLAQItABQABgAIAAAAIQC2gziS/gAAAOEBAAATAAAAAAAA&#13;&#10;AAAAAAAAAAAAAABbQ29udGVudF9UeXBlc10ueG1sUEsBAi0AFAAGAAgAAAAhADj9If/WAAAAlAEA&#13;&#10;AAsAAAAAAAAAAAAAAAAALwEAAF9yZWxzLy5yZWxzUEsBAi0AFAAGAAgAAAAhAN1CYXqSAQAAJAMA&#13;&#10;AA4AAAAAAAAAAAAAAAAALgIAAGRycy9lMm9Eb2MueG1sUEsBAi0AFAAGAAgAAAAhAKoNB0/jAAAA&#13;&#10;DwEAAA8AAAAAAAAAAAAAAAAA7AMAAGRycy9kb3ducmV2LnhtbFBLBQYAAAAABAAEAPMAAAD8BAAA&#13;&#10;AAA=&#13;&#10;" strokeweight="0"/>
            </w:pict>
          </mc:Fallback>
        </mc:AlternateContent>
      </w:r>
      <w:r>
        <w:rPr>
          <w:rFonts w:ascii="Andalus" w:hAnsi="Andalus"/>
          <w:i/>
          <w:iCs/>
          <w:sz w:val="44"/>
          <w:szCs w:val="44"/>
        </w:rPr>
        <w:t>Università per stranieri</w:t>
      </w:r>
    </w:p>
    <w:p w:rsidR="00B05FDF" w:rsidRDefault="00B05FDF" w:rsidP="00B05FDF">
      <w:pPr>
        <w:pStyle w:val="Standard"/>
        <w:jc w:val="right"/>
        <w:rPr>
          <w:rFonts w:ascii="Andalus" w:hAnsi="Andalus"/>
          <w:i/>
          <w:iCs/>
          <w:sz w:val="44"/>
          <w:szCs w:val="44"/>
        </w:rPr>
      </w:pPr>
      <w:r>
        <w:rPr>
          <w:rFonts w:ascii="Andalus" w:hAnsi="Andalus"/>
          <w:i/>
          <w:iCs/>
          <w:sz w:val="44"/>
          <w:szCs w:val="44"/>
        </w:rPr>
        <w:t>Perugia</w:t>
      </w:r>
    </w:p>
    <w:p w:rsidR="00B05FDF" w:rsidRDefault="00B05FDF" w:rsidP="00B05FDF">
      <w:pPr>
        <w:tabs>
          <w:tab w:val="left" w:pos="5320"/>
        </w:tabs>
      </w:pPr>
    </w:p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/>
    <w:p w:rsidR="00B05FDF" w:rsidRDefault="00B05FDF" w:rsidP="00B05FDF"/>
    <w:p w:rsidR="001906D4" w:rsidRDefault="00B05FDF" w:rsidP="00E70835">
      <w:pPr>
        <w:rPr>
          <w:sz w:val="32"/>
          <w:szCs w:val="32"/>
        </w:rPr>
      </w:pPr>
      <w:r w:rsidRPr="00AC2FF0">
        <w:rPr>
          <w:sz w:val="32"/>
          <w:szCs w:val="32"/>
        </w:rPr>
        <w:t xml:space="preserve">Relazione </w:t>
      </w:r>
    </w:p>
    <w:p w:rsidR="001906D4" w:rsidRDefault="001906D4" w:rsidP="00E70835">
      <w:pPr>
        <w:rPr>
          <w:sz w:val="32"/>
          <w:szCs w:val="32"/>
        </w:rPr>
      </w:pPr>
    </w:p>
    <w:p w:rsidR="00E70835" w:rsidRPr="00E70835" w:rsidRDefault="00E70835" w:rsidP="00E70835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Pr="00E70835">
        <w:rPr>
          <w:sz w:val="32"/>
          <w:szCs w:val="32"/>
        </w:rPr>
        <w:t>ERASMUS WHAT'S NEXT</w:t>
      </w:r>
      <w:r>
        <w:rPr>
          <w:sz w:val="32"/>
          <w:szCs w:val="32"/>
        </w:rPr>
        <w:t xml:space="preserve"> – 8 e 9 Maggio 2018 Roma”</w:t>
      </w:r>
    </w:p>
    <w:p w:rsidR="00B05FDF" w:rsidRPr="00AC2FF0" w:rsidRDefault="00B05FDF" w:rsidP="00B05FDF">
      <w:pPr>
        <w:rPr>
          <w:sz w:val="32"/>
          <w:szCs w:val="32"/>
        </w:rPr>
      </w:pPr>
    </w:p>
    <w:p w:rsidR="00B05FDF" w:rsidRPr="00AC2FF0" w:rsidRDefault="00B05FDF" w:rsidP="00B05FDF">
      <w:pPr>
        <w:rPr>
          <w:sz w:val="32"/>
          <w:szCs w:val="32"/>
        </w:rPr>
      </w:pPr>
    </w:p>
    <w:p w:rsidR="00B05FDF" w:rsidRPr="00AC2FF0" w:rsidRDefault="00B05FDF" w:rsidP="00B05FDF">
      <w:pPr>
        <w:rPr>
          <w:sz w:val="32"/>
          <w:szCs w:val="32"/>
        </w:rPr>
      </w:pPr>
    </w:p>
    <w:p w:rsidR="00B05FDF" w:rsidRPr="00AC2FF0" w:rsidRDefault="00B05FDF" w:rsidP="00B05FDF">
      <w:pPr>
        <w:rPr>
          <w:sz w:val="32"/>
          <w:szCs w:val="32"/>
        </w:rPr>
      </w:pPr>
    </w:p>
    <w:p w:rsidR="00B05FDF" w:rsidRPr="00AC2FF0" w:rsidRDefault="00B05FDF" w:rsidP="00B05FDF">
      <w:pPr>
        <w:rPr>
          <w:sz w:val="32"/>
          <w:szCs w:val="32"/>
        </w:rPr>
      </w:pPr>
      <w:r w:rsidRPr="00AC2FF0">
        <w:rPr>
          <w:sz w:val="32"/>
          <w:szCs w:val="32"/>
        </w:rPr>
        <w:t>Filippo Cammardella</w:t>
      </w:r>
      <w:r w:rsidR="001906D4">
        <w:rPr>
          <w:sz w:val="32"/>
          <w:szCs w:val="32"/>
        </w:rPr>
        <w:t xml:space="preserve"> &amp; Ilaria Pelucchi</w:t>
      </w:r>
    </w:p>
    <w:p w:rsidR="001906D4" w:rsidRDefault="001906D4" w:rsidP="00B05FDF">
      <w:pPr>
        <w:rPr>
          <w:sz w:val="32"/>
          <w:szCs w:val="32"/>
        </w:rPr>
      </w:pPr>
    </w:p>
    <w:p w:rsidR="001906D4" w:rsidRDefault="001906D4" w:rsidP="00B05FDF"/>
    <w:p w:rsidR="001906D4" w:rsidRDefault="001906D4" w:rsidP="00B05FDF"/>
    <w:p w:rsidR="001906D4" w:rsidRDefault="001906D4" w:rsidP="00B05FDF"/>
    <w:p w:rsidR="001906D4" w:rsidRDefault="001906D4" w:rsidP="00B05FDF"/>
    <w:p w:rsidR="001906D4" w:rsidRDefault="001906D4" w:rsidP="00B05FDF"/>
    <w:p w:rsidR="001906D4" w:rsidRDefault="001906D4" w:rsidP="00B05FDF"/>
    <w:p w:rsidR="001906D4" w:rsidRDefault="001906D4" w:rsidP="00B05FDF"/>
    <w:p w:rsidR="001906D4" w:rsidRDefault="001906D4" w:rsidP="00B05FDF"/>
    <w:p w:rsidR="001906D4" w:rsidRDefault="001906D4" w:rsidP="00B05FDF"/>
    <w:p w:rsidR="00B05FDF" w:rsidRDefault="001906D4" w:rsidP="001906D4">
      <w:pPr>
        <w:jc w:val="center"/>
      </w:pPr>
      <w:r>
        <w:t>Anno accademico 2017/2018</w:t>
      </w:r>
    </w:p>
    <w:p w:rsidR="002108FB" w:rsidRDefault="00207C7E"/>
    <w:p w:rsidR="001906D4" w:rsidRDefault="001906D4"/>
    <w:p w:rsidR="001906D4" w:rsidRDefault="001906D4"/>
    <w:p w:rsidR="002A23C7" w:rsidRPr="00F037B6" w:rsidRDefault="002A23C7">
      <w:pPr>
        <w:pStyle w:val="Sommario1"/>
        <w:tabs>
          <w:tab w:val="right" w:leader="dot" w:pos="9622"/>
        </w:tabs>
        <w:rPr>
          <w:sz w:val="28"/>
          <w:szCs w:val="28"/>
        </w:rPr>
      </w:pPr>
      <w:r w:rsidRPr="00F037B6">
        <w:rPr>
          <w:sz w:val="28"/>
          <w:szCs w:val="28"/>
        </w:rPr>
        <w:lastRenderedPageBreak/>
        <w:t>Sommario</w:t>
      </w:r>
    </w:p>
    <w:p w:rsidR="002A23C7" w:rsidRDefault="002A23C7">
      <w:pPr>
        <w:pStyle w:val="Sommario1"/>
        <w:tabs>
          <w:tab w:val="right" w:leader="dot" w:pos="9622"/>
        </w:tabs>
      </w:pPr>
    </w:p>
    <w:p w:rsidR="00F037B6" w:rsidRDefault="002A23C7">
      <w:pPr>
        <w:pStyle w:val="Sommario1"/>
        <w:tabs>
          <w:tab w:val="right" w:leader="dot" w:pos="962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7816681" w:history="1">
        <w:r w:rsidR="00F037B6" w:rsidRPr="006A31CA">
          <w:rPr>
            <w:rStyle w:val="Collegamentoipertestuale"/>
            <w:noProof/>
          </w:rPr>
          <w:t>1.0 Introduzione</w:t>
        </w:r>
        <w:r w:rsidR="00F037B6">
          <w:rPr>
            <w:noProof/>
            <w:webHidden/>
          </w:rPr>
          <w:tab/>
        </w:r>
        <w:r w:rsidR="00F037B6">
          <w:rPr>
            <w:noProof/>
            <w:webHidden/>
          </w:rPr>
          <w:fldChar w:fldCharType="begin"/>
        </w:r>
        <w:r w:rsidR="00F037B6">
          <w:rPr>
            <w:noProof/>
            <w:webHidden/>
          </w:rPr>
          <w:instrText xml:space="preserve"> PAGEREF _Toc517816681 \h </w:instrText>
        </w:r>
        <w:r w:rsidR="00F037B6">
          <w:rPr>
            <w:noProof/>
            <w:webHidden/>
          </w:rPr>
        </w:r>
        <w:r w:rsidR="00F037B6">
          <w:rPr>
            <w:noProof/>
            <w:webHidden/>
          </w:rPr>
          <w:fldChar w:fldCharType="separate"/>
        </w:r>
        <w:r w:rsidR="00F037B6">
          <w:rPr>
            <w:noProof/>
            <w:webHidden/>
          </w:rPr>
          <w:t>2</w:t>
        </w:r>
        <w:r w:rsidR="00F037B6">
          <w:rPr>
            <w:noProof/>
            <w:webHidden/>
          </w:rPr>
          <w:fldChar w:fldCharType="end"/>
        </w:r>
      </w:hyperlink>
    </w:p>
    <w:p w:rsidR="00F037B6" w:rsidRDefault="00207C7E">
      <w:pPr>
        <w:pStyle w:val="Sommario1"/>
        <w:tabs>
          <w:tab w:val="right" w:leader="dot" w:pos="9622"/>
        </w:tabs>
        <w:rPr>
          <w:noProof/>
        </w:rPr>
      </w:pPr>
      <w:hyperlink w:anchor="_Toc517816682" w:history="1">
        <w:r w:rsidR="00F037B6" w:rsidRPr="006A31CA">
          <w:rPr>
            <w:rStyle w:val="Collegamentoipertestuale"/>
            <w:noProof/>
          </w:rPr>
          <w:t>2.0 Iscrizione e Preparazione</w:t>
        </w:r>
        <w:r w:rsidR="00F037B6">
          <w:rPr>
            <w:noProof/>
            <w:webHidden/>
          </w:rPr>
          <w:tab/>
        </w:r>
        <w:r w:rsidR="00F037B6">
          <w:rPr>
            <w:noProof/>
            <w:webHidden/>
          </w:rPr>
          <w:fldChar w:fldCharType="begin"/>
        </w:r>
        <w:r w:rsidR="00F037B6">
          <w:rPr>
            <w:noProof/>
            <w:webHidden/>
          </w:rPr>
          <w:instrText xml:space="preserve"> PAGEREF _Toc517816682 \h </w:instrText>
        </w:r>
        <w:r w:rsidR="00F037B6">
          <w:rPr>
            <w:noProof/>
            <w:webHidden/>
          </w:rPr>
        </w:r>
        <w:r w:rsidR="00F037B6">
          <w:rPr>
            <w:noProof/>
            <w:webHidden/>
          </w:rPr>
          <w:fldChar w:fldCharType="separate"/>
        </w:r>
        <w:r w:rsidR="00F037B6">
          <w:rPr>
            <w:noProof/>
            <w:webHidden/>
          </w:rPr>
          <w:t>2</w:t>
        </w:r>
        <w:r w:rsidR="00F037B6">
          <w:rPr>
            <w:noProof/>
            <w:webHidden/>
          </w:rPr>
          <w:fldChar w:fldCharType="end"/>
        </w:r>
      </w:hyperlink>
    </w:p>
    <w:p w:rsidR="00F037B6" w:rsidRDefault="00207C7E">
      <w:pPr>
        <w:pStyle w:val="Sommario1"/>
        <w:tabs>
          <w:tab w:val="right" w:leader="dot" w:pos="9622"/>
        </w:tabs>
        <w:rPr>
          <w:noProof/>
        </w:rPr>
      </w:pPr>
      <w:hyperlink w:anchor="_Toc517816683" w:history="1">
        <w:r w:rsidR="00F037B6" w:rsidRPr="006A31CA">
          <w:rPr>
            <w:rStyle w:val="Collegamentoipertestuale"/>
            <w:noProof/>
          </w:rPr>
          <w:t>3.0 Gruppi di lavoro e Modalità</w:t>
        </w:r>
        <w:r w:rsidR="00F037B6">
          <w:rPr>
            <w:noProof/>
            <w:webHidden/>
          </w:rPr>
          <w:tab/>
        </w:r>
        <w:r w:rsidR="00F037B6">
          <w:rPr>
            <w:noProof/>
            <w:webHidden/>
          </w:rPr>
          <w:fldChar w:fldCharType="begin"/>
        </w:r>
        <w:r w:rsidR="00F037B6">
          <w:rPr>
            <w:noProof/>
            <w:webHidden/>
          </w:rPr>
          <w:instrText xml:space="preserve"> PAGEREF _Toc517816683 \h </w:instrText>
        </w:r>
        <w:r w:rsidR="00F037B6">
          <w:rPr>
            <w:noProof/>
            <w:webHidden/>
          </w:rPr>
        </w:r>
        <w:r w:rsidR="00F037B6">
          <w:rPr>
            <w:noProof/>
            <w:webHidden/>
          </w:rPr>
          <w:fldChar w:fldCharType="separate"/>
        </w:r>
        <w:r w:rsidR="00F037B6">
          <w:rPr>
            <w:noProof/>
            <w:webHidden/>
          </w:rPr>
          <w:t>2</w:t>
        </w:r>
        <w:r w:rsidR="00F037B6">
          <w:rPr>
            <w:noProof/>
            <w:webHidden/>
          </w:rPr>
          <w:fldChar w:fldCharType="end"/>
        </w:r>
      </w:hyperlink>
    </w:p>
    <w:p w:rsidR="00F037B6" w:rsidRDefault="00207C7E">
      <w:pPr>
        <w:pStyle w:val="Sommario1"/>
        <w:tabs>
          <w:tab w:val="right" w:leader="dot" w:pos="9622"/>
        </w:tabs>
        <w:rPr>
          <w:noProof/>
        </w:rPr>
      </w:pPr>
      <w:hyperlink w:anchor="_Toc517816684" w:history="1">
        <w:r w:rsidR="00F037B6" w:rsidRPr="006A31CA">
          <w:rPr>
            <w:rStyle w:val="Collegamentoipertestuale"/>
            <w:noProof/>
          </w:rPr>
          <w:t>4.0 Maggio 8 2018, Roma</w:t>
        </w:r>
        <w:r w:rsidR="00F037B6">
          <w:rPr>
            <w:noProof/>
            <w:webHidden/>
          </w:rPr>
          <w:tab/>
        </w:r>
        <w:r w:rsidR="00F037B6">
          <w:rPr>
            <w:noProof/>
            <w:webHidden/>
          </w:rPr>
          <w:fldChar w:fldCharType="begin"/>
        </w:r>
        <w:r w:rsidR="00F037B6">
          <w:rPr>
            <w:noProof/>
            <w:webHidden/>
          </w:rPr>
          <w:instrText xml:space="preserve"> PAGEREF _Toc517816684 \h </w:instrText>
        </w:r>
        <w:r w:rsidR="00F037B6">
          <w:rPr>
            <w:noProof/>
            <w:webHidden/>
          </w:rPr>
        </w:r>
        <w:r w:rsidR="00F037B6">
          <w:rPr>
            <w:noProof/>
            <w:webHidden/>
          </w:rPr>
          <w:fldChar w:fldCharType="separate"/>
        </w:r>
        <w:r w:rsidR="00F037B6">
          <w:rPr>
            <w:noProof/>
            <w:webHidden/>
          </w:rPr>
          <w:t>2</w:t>
        </w:r>
        <w:r w:rsidR="00F037B6">
          <w:rPr>
            <w:noProof/>
            <w:webHidden/>
          </w:rPr>
          <w:fldChar w:fldCharType="end"/>
        </w:r>
      </w:hyperlink>
    </w:p>
    <w:p w:rsidR="00235EEB" w:rsidRDefault="002A23C7">
      <w:r>
        <w:fldChar w:fldCharType="end"/>
      </w:r>
    </w:p>
    <w:p w:rsidR="00235EEB" w:rsidRDefault="00235EEB"/>
    <w:p w:rsidR="007D7AF0" w:rsidRDefault="0020499D" w:rsidP="00235EEB">
      <w:pPr>
        <w:pStyle w:val="Titolo1"/>
      </w:pPr>
      <w:bookmarkStart w:id="0" w:name="_Toc517816681"/>
      <w:r>
        <w:t xml:space="preserve">1.0 </w:t>
      </w:r>
      <w:r w:rsidR="007D7AF0">
        <w:t>Introduzione</w:t>
      </w:r>
      <w:bookmarkEnd w:id="0"/>
    </w:p>
    <w:p w:rsidR="007D7AF0" w:rsidRDefault="007D7AF0" w:rsidP="007D7AF0">
      <w:r>
        <w:t>Questa relazione è una riflessione sull’evento di Roma, un progetto con una durata complessiva di poco più di due mesi, che si è concluso nelle giornate dell’8 e 9 Maggio con la presentazione delle proposte ed idee sviluppate. Il progetto era la seconda edizione dell’evento Italiano Erasmus Stati Generali, che era stato ideato durante il 30</w:t>
      </w:r>
      <w:r w:rsidR="00CE6556">
        <w:t>°</w:t>
      </w:r>
      <w:r>
        <w:t xml:space="preserve"> anniversario del progetto Erasmus nel 2017. </w:t>
      </w:r>
    </w:p>
    <w:p w:rsidR="007D7AF0" w:rsidRDefault="007D7AF0" w:rsidP="007D7AF0"/>
    <w:p w:rsidR="007D7AF0" w:rsidRDefault="0020499D" w:rsidP="00235EEB">
      <w:pPr>
        <w:pStyle w:val="Titolo1"/>
      </w:pPr>
      <w:bookmarkStart w:id="1" w:name="_Toc517816682"/>
      <w:r>
        <w:t xml:space="preserve">2.0 </w:t>
      </w:r>
      <w:r w:rsidR="007D7AF0">
        <w:t>Iscrizione e Preparazione</w:t>
      </w:r>
      <w:bookmarkEnd w:id="1"/>
    </w:p>
    <w:p w:rsidR="007D7AF0" w:rsidRDefault="007D7AF0" w:rsidP="007D7AF0">
      <w:r>
        <w:t>L’ufficio Relazioni Internazionali una volta selezionato i possibili candidati, ci ha contatt</w:t>
      </w:r>
      <w:r w:rsidR="00AD394B">
        <w:t xml:space="preserve">ato sia telefonicamente sia attraverso posta elettronica </w:t>
      </w:r>
      <w:r w:rsidR="00CA0EED">
        <w:t>permettendoci di iscriverci</w:t>
      </w:r>
      <w:r>
        <w:t xml:space="preserve"> al portale dell’evento. </w:t>
      </w:r>
    </w:p>
    <w:p w:rsidR="007D7AF0" w:rsidRDefault="00CA0EED" w:rsidP="007D7AF0">
      <w:r>
        <w:t>La registrazione</w:t>
      </w:r>
      <w:r w:rsidR="007D7AF0">
        <w:t xml:space="preserve"> all’evento prevedeva una prima descrizione di quelle che erano state le esperienze internazionali </w:t>
      </w:r>
      <w:r>
        <w:t xml:space="preserve">da noi effettuate </w:t>
      </w:r>
      <w:r w:rsidR="007D7AF0">
        <w:t xml:space="preserve">e quale era il percorso di studio ed Università di provenienza. Successivamente alle generalità vi erano da riempire vari box dove </w:t>
      </w:r>
      <w:r w:rsidR="0012335F">
        <w:t>descrivere ed argomentare quel</w:t>
      </w:r>
      <w:r>
        <w:t>lo che voleva essere il gruppo più</w:t>
      </w:r>
      <w:r w:rsidR="0012335F">
        <w:t xml:space="preserve"> adeguato</w:t>
      </w:r>
      <w:r>
        <w:t>, secondo il candidato,</w:t>
      </w:r>
      <w:r w:rsidR="0012335F">
        <w:t xml:space="preserve"> per poter essere maggiormente prod</w:t>
      </w:r>
      <w:r>
        <w:t>uttivo. I gruppi erano cinque ed ad ognuno era affidata un aspetto dell’Erasmus+, dal quale sarebbero dovute emergere</w:t>
      </w:r>
      <w:r w:rsidR="00CE6556">
        <w:t xml:space="preserve"> </w:t>
      </w:r>
      <w:r>
        <w:t>le problematiche ad esso collegate e le possibili proposte da sottoporre all’attenzione di tutti durante le giornate dell’8 e 9 Maggio a Roma</w:t>
      </w:r>
      <w:r w:rsidR="0012335F">
        <w:t xml:space="preserve">. </w:t>
      </w:r>
    </w:p>
    <w:p w:rsidR="00EC2904" w:rsidRDefault="00EC2904" w:rsidP="007D7AF0"/>
    <w:p w:rsidR="00EC2904" w:rsidRDefault="00A64785" w:rsidP="00235EEB">
      <w:pPr>
        <w:pStyle w:val="Titolo1"/>
      </w:pPr>
      <w:bookmarkStart w:id="2" w:name="_Toc517816683"/>
      <w:r>
        <w:t xml:space="preserve">3.0 </w:t>
      </w:r>
      <w:r w:rsidR="00EC2904">
        <w:t>Gruppi di lavoro e Modalità</w:t>
      </w:r>
      <w:bookmarkEnd w:id="2"/>
    </w:p>
    <w:p w:rsidR="00EC2904" w:rsidRPr="00A0077A" w:rsidRDefault="00EC2904" w:rsidP="00EC2904">
      <w:r>
        <w:t>Una volta completata l’iscrizione n</w:t>
      </w:r>
      <w:r w:rsidR="00A0077A">
        <w:t>on è stata ricevuta nessuna e-</w:t>
      </w:r>
      <w:r>
        <w:t xml:space="preserve">mail di conferma, ma siamo stati </w:t>
      </w:r>
      <w:r w:rsidR="007043A5">
        <w:t>avvisati dopo</w:t>
      </w:r>
      <w:r>
        <w:t xml:space="preserve"> una settimana dal termine </w:t>
      </w:r>
      <w:r w:rsidR="00A0077A">
        <w:t>di registrazione direttamente da</w:t>
      </w:r>
      <w:r>
        <w:t xml:space="preserve">l gruppo designato. </w:t>
      </w:r>
      <w:r w:rsidR="007043A5">
        <w:t xml:space="preserve">Ci siamo registrati su una piattaforma chiamata </w:t>
      </w:r>
      <w:proofErr w:type="spellStart"/>
      <w:r w:rsidR="007043A5">
        <w:t>WeTipp</w:t>
      </w:r>
      <w:proofErr w:type="spellEnd"/>
      <w:r w:rsidR="007043A5">
        <w:t>, dove abbiamo inserito tutti i nostri dati e abbiamo iniziato la discussione</w:t>
      </w:r>
      <w:r w:rsidR="00A0077A">
        <w:t xml:space="preserve"> nei gruppi assegnatici (rispettivamente </w:t>
      </w:r>
      <w:proofErr w:type="spellStart"/>
      <w:r w:rsidR="00A0077A" w:rsidRPr="00A0077A">
        <w:rPr>
          <w:i/>
        </w:rPr>
        <w:t>Communication</w:t>
      </w:r>
      <w:proofErr w:type="spellEnd"/>
      <w:r w:rsidR="00A0077A" w:rsidRPr="00A0077A">
        <w:rPr>
          <w:i/>
        </w:rPr>
        <w:t xml:space="preserve">, </w:t>
      </w:r>
      <w:proofErr w:type="spellStart"/>
      <w:r w:rsidR="00A0077A" w:rsidRPr="00A0077A">
        <w:rPr>
          <w:i/>
        </w:rPr>
        <w:t>dissemination</w:t>
      </w:r>
      <w:proofErr w:type="spellEnd"/>
      <w:r w:rsidR="00A0077A" w:rsidRPr="00A0077A">
        <w:rPr>
          <w:i/>
        </w:rPr>
        <w:t xml:space="preserve"> and social impact of the Erasmus </w:t>
      </w:r>
      <w:proofErr w:type="spellStart"/>
      <w:r w:rsidR="00A0077A" w:rsidRPr="00A0077A">
        <w:rPr>
          <w:i/>
        </w:rPr>
        <w:t>Programme</w:t>
      </w:r>
      <w:proofErr w:type="spellEnd"/>
      <w:r w:rsidR="00A0077A">
        <w:t xml:space="preserve"> a Filippo Cammardella e </w:t>
      </w:r>
      <w:proofErr w:type="spellStart"/>
      <w:r w:rsidR="00A0077A" w:rsidRPr="00A0077A">
        <w:rPr>
          <w:i/>
        </w:rPr>
        <w:t>Internationalization</w:t>
      </w:r>
      <w:proofErr w:type="spellEnd"/>
      <w:r w:rsidR="00A0077A" w:rsidRPr="00A0077A">
        <w:rPr>
          <w:i/>
        </w:rPr>
        <w:t xml:space="preserve"> of the Erasmus </w:t>
      </w:r>
      <w:proofErr w:type="spellStart"/>
      <w:r w:rsidR="00A0077A" w:rsidRPr="00A0077A">
        <w:rPr>
          <w:i/>
        </w:rPr>
        <w:t>Programme</w:t>
      </w:r>
      <w:proofErr w:type="spellEnd"/>
      <w:r w:rsidR="007043A5" w:rsidRPr="00A0077A">
        <w:rPr>
          <w:i/>
        </w:rPr>
        <w:t xml:space="preserve"> </w:t>
      </w:r>
      <w:r w:rsidR="00A0077A">
        <w:t xml:space="preserve">a Ilaria Pelucchi). </w:t>
      </w:r>
    </w:p>
    <w:p w:rsidR="007043A5" w:rsidRDefault="007043A5" w:rsidP="00EC2904">
      <w:r>
        <w:t xml:space="preserve">Ogni gruppo lavorava gestito da un supervisor moderatore che gestiva le </w:t>
      </w:r>
      <w:r w:rsidR="00B609FD">
        <w:t xml:space="preserve">tematiche e la conversazione sul sito. Questa piattaforma appariva come il social network </w:t>
      </w:r>
      <w:proofErr w:type="spellStart"/>
      <w:r>
        <w:t>Facebook</w:t>
      </w:r>
      <w:proofErr w:type="spellEnd"/>
      <w:r>
        <w:t xml:space="preserve">, composto da una </w:t>
      </w:r>
      <w:r w:rsidR="00B609FD">
        <w:t>Home</w:t>
      </w:r>
      <w:r>
        <w:t xml:space="preserve"> </w:t>
      </w:r>
      <w:r w:rsidR="00B609FD">
        <w:t>nella quale</w:t>
      </w:r>
      <w:r>
        <w:t xml:space="preserve"> si poteva</w:t>
      </w:r>
      <w:r w:rsidR="00B609FD">
        <w:t>no</w:t>
      </w:r>
      <w:r>
        <w:t xml:space="preserve"> scrivere </w:t>
      </w:r>
      <w:r w:rsidR="00B609FD">
        <w:t>dei</w:t>
      </w:r>
      <w:r>
        <w:t xml:space="preserve"> post diventando </w:t>
      </w:r>
      <w:r w:rsidR="00B609FD">
        <w:t xml:space="preserve">successivamente tematiche da affrontare tra tutti i partecipanti con </w:t>
      </w:r>
      <w:r>
        <w:t xml:space="preserve">la possibilità di mettere </w:t>
      </w:r>
      <w:proofErr w:type="spellStart"/>
      <w:r>
        <w:t>like</w:t>
      </w:r>
      <w:proofErr w:type="spellEnd"/>
      <w:r>
        <w:t xml:space="preserve"> e commentare. </w:t>
      </w:r>
    </w:p>
    <w:p w:rsidR="007043A5" w:rsidRDefault="007043A5" w:rsidP="00EC2904">
      <w:r>
        <w:t>I moderatori si sono operati nel far convergere i membri del proprio gruppo ne</w:t>
      </w:r>
      <w:r w:rsidR="00CE6556">
        <w:t xml:space="preserve">l commentare i post </w:t>
      </w:r>
      <w:r>
        <w:t xml:space="preserve">per arrivare a generare idee e proposte da presentare all’evento. </w:t>
      </w:r>
    </w:p>
    <w:p w:rsidR="008B1AC0" w:rsidRDefault="008B1AC0" w:rsidP="00EC2904"/>
    <w:p w:rsidR="008B1AC0" w:rsidRDefault="00EA56C7" w:rsidP="00EA56C7">
      <w:pPr>
        <w:pStyle w:val="Titolo1"/>
      </w:pPr>
      <w:bookmarkStart w:id="3" w:name="_Toc517816684"/>
      <w:r>
        <w:lastRenderedPageBreak/>
        <w:t>4.0 Maggio 8</w:t>
      </w:r>
      <w:r w:rsidR="007655C7">
        <w:t xml:space="preserve">/ </w:t>
      </w:r>
      <w:r>
        <w:t>2018, Roma</w:t>
      </w:r>
      <w:bookmarkEnd w:id="3"/>
    </w:p>
    <w:p w:rsidR="005D323A" w:rsidRDefault="005D323A" w:rsidP="005D323A">
      <w:r>
        <w:t xml:space="preserve">Il primo giorno l’appuntamento è stato </w:t>
      </w:r>
      <w:r w:rsidR="00B609FD">
        <w:t xml:space="preserve">l’8 maggio </w:t>
      </w:r>
      <w:r>
        <w:t>direttamente al Teatro Brancaccio alle ore 1</w:t>
      </w:r>
      <w:r w:rsidR="00701A7F">
        <w:t>8 con la registrazione al banco accoglienza allestito nel foyer del teatro. Il concerto è stata la presentazione e celebrazione della seconda edizione dell’evento grazie all’Orchestra Erasmus</w:t>
      </w:r>
      <w:r w:rsidR="000267B0">
        <w:t xml:space="preserve"> diretta dal maestro Elio </w:t>
      </w:r>
      <w:proofErr w:type="spellStart"/>
      <w:r w:rsidR="000267B0">
        <w:t>Orciuolo</w:t>
      </w:r>
      <w:proofErr w:type="spellEnd"/>
      <w:r w:rsidR="00B609FD">
        <w:t xml:space="preserve"> e composta da molti ragazzi sia italiani che internazionali</w:t>
      </w:r>
      <w:r w:rsidR="00701A7F">
        <w:t xml:space="preserve">. </w:t>
      </w:r>
      <w:r w:rsidR="007655C7">
        <w:t>Du</w:t>
      </w:r>
      <w:r w:rsidR="00B609FD">
        <w:t xml:space="preserve">rante il concerto è intervenuta l’ex </w:t>
      </w:r>
      <w:r w:rsidR="007655C7">
        <w:t>Ministra</w:t>
      </w:r>
      <w:r w:rsidR="00B609FD">
        <w:t xml:space="preserve"> dell’istruzione Valeria</w:t>
      </w:r>
      <w:r w:rsidR="007655C7">
        <w:t xml:space="preserve"> Fedeli che si è unita agli studenti per </w:t>
      </w:r>
      <w:r w:rsidR="00B609FD">
        <w:t xml:space="preserve">i </w:t>
      </w:r>
      <w:r w:rsidR="007655C7">
        <w:t xml:space="preserve">saluti e per dimostrare il continuo dialogo politico in questo progetto. </w:t>
      </w:r>
      <w:r w:rsidR="00F42122">
        <w:t xml:space="preserve">La prima serata si è conclusa con una cena </w:t>
      </w:r>
      <w:r w:rsidR="00B609FD">
        <w:t>tra</w:t>
      </w:r>
      <w:r w:rsidR="00F42122">
        <w:t xml:space="preserve"> tutti i ragazzi che ha permesso di rompere il ghiaccio e la creazione di sintonia fra tutti.</w:t>
      </w:r>
      <w:r w:rsidR="00460873">
        <w:t xml:space="preserve"> </w:t>
      </w:r>
      <w:r w:rsidR="00B609FD">
        <w:t>U</w:t>
      </w:r>
      <w:r w:rsidR="00460873">
        <w:t>na buona parte</w:t>
      </w:r>
      <w:r w:rsidR="00B609FD">
        <w:t xml:space="preserve"> dei giovani presenti</w:t>
      </w:r>
      <w:r w:rsidR="00460873">
        <w:t xml:space="preserve"> (circa il 50 %) </w:t>
      </w:r>
      <w:r w:rsidR="00B609FD">
        <w:t xml:space="preserve">erano </w:t>
      </w:r>
      <w:r w:rsidR="00621D99">
        <w:t>provenienti dai vari paesi europei e non solo</w:t>
      </w:r>
      <w:r w:rsidR="00B609FD">
        <w:t xml:space="preserve">, aventi preso parte al progetto Erasmus+ </w:t>
      </w:r>
      <w:r w:rsidR="00F3213B">
        <w:t xml:space="preserve">gli anni passati </w:t>
      </w:r>
      <w:r w:rsidR="00B609FD">
        <w:t xml:space="preserve">e </w:t>
      </w:r>
      <w:r w:rsidR="00460873">
        <w:t>venuti appositamente per il concerto e la conferenza del 9 maggio</w:t>
      </w:r>
      <w:r w:rsidR="00B609FD">
        <w:t xml:space="preserve"> a Roma</w:t>
      </w:r>
      <w:r w:rsidR="00460873">
        <w:t xml:space="preserve">. </w:t>
      </w:r>
      <w:r w:rsidR="00F42122">
        <w:t xml:space="preserve"> </w:t>
      </w:r>
    </w:p>
    <w:p w:rsidR="007655C7" w:rsidRDefault="007655C7" w:rsidP="005D323A"/>
    <w:p w:rsidR="007655C7" w:rsidRDefault="007655C7" w:rsidP="007655C7">
      <w:pPr>
        <w:pStyle w:val="Titolo1"/>
      </w:pPr>
      <w:r>
        <w:t>5.0 Maggio 9/ 2018, Roma</w:t>
      </w:r>
    </w:p>
    <w:p w:rsidR="00526EA0" w:rsidRDefault="00526EA0" w:rsidP="00526EA0"/>
    <w:p w:rsidR="00EA4E9E" w:rsidRDefault="00526EA0" w:rsidP="00526EA0">
      <w:r>
        <w:t>L</w:t>
      </w:r>
      <w:r w:rsidR="0065129D">
        <w:t>’evento è iniziato alle ore 9,</w:t>
      </w:r>
      <w:r>
        <w:t xml:space="preserve">15 con la registrazione </w:t>
      </w:r>
      <w:r w:rsidR="0065129D">
        <w:t xml:space="preserve">dei partecipanti </w:t>
      </w:r>
      <w:r>
        <w:t>nella Sala della Prot</w:t>
      </w:r>
      <w:r w:rsidR="0065129D">
        <w:t>omoteca, in Campidoglio, dove</w:t>
      </w:r>
      <w:r>
        <w:t xml:space="preserve"> è iniziata </w:t>
      </w:r>
      <w:r w:rsidR="0065129D">
        <w:t xml:space="preserve">in seguito </w:t>
      </w:r>
      <w:r>
        <w:t xml:space="preserve">la discussione. </w:t>
      </w:r>
      <w:r w:rsidR="00460873" w:rsidRPr="00460873">
        <w:t xml:space="preserve">La Conferenza si è aperta con i saluti istituzionali della Sindaca di Roma, Virginia Raggi, e del Presidente dell’Agenzia Nazionale Erasmus+ Indire, Giovanni Biondi. A seguire, sono intervenuti il Sottosegretario di Stato alla Presidenza del Consiglio dei Ministri con delega alle politiche e agli affari europei, Sandro </w:t>
      </w:r>
      <w:proofErr w:type="spellStart"/>
      <w:r w:rsidR="00460873" w:rsidRPr="00460873">
        <w:t>Gozi</w:t>
      </w:r>
      <w:proofErr w:type="spellEnd"/>
      <w:r w:rsidR="00460873" w:rsidRPr="00460873">
        <w:t>, l’europarlamentare Silvia Costa e il capo della Rappresentanza della Commissione Europea in Italia, Beatrice Covassi.</w:t>
      </w:r>
      <w:r w:rsidR="00EA4E9E">
        <w:t xml:space="preserve"> Successivamente sono stati chiamati ad apportare un contributo e a trasmettere l’importanza di intraprendere un’esperienza Erasmus</w:t>
      </w:r>
      <w:r w:rsidR="0065129D">
        <w:t>,</w:t>
      </w:r>
      <w:r w:rsidR="00EA4E9E">
        <w:t xml:space="preserve"> </w:t>
      </w:r>
      <w:proofErr w:type="spellStart"/>
      <w:r w:rsidR="00460873">
        <w:t>Bunello</w:t>
      </w:r>
      <w:proofErr w:type="spellEnd"/>
      <w:r w:rsidR="00460873">
        <w:t xml:space="preserve"> Cucinelli</w:t>
      </w:r>
      <w:r w:rsidR="00D42991">
        <w:t xml:space="preserve"> (</w:t>
      </w:r>
      <w:r w:rsidR="00D42991" w:rsidRPr="00D42991">
        <w:t xml:space="preserve">Presidente e AD </w:t>
      </w:r>
      <w:r w:rsidR="00D42991">
        <w:t xml:space="preserve">della Brunello Cucinelli S.p.a.) </w:t>
      </w:r>
      <w:r w:rsidR="00EA4E9E">
        <w:t>e</w:t>
      </w:r>
      <w:r w:rsidR="00460873">
        <w:t xml:space="preserve"> il professore di diritto </w:t>
      </w:r>
      <w:r w:rsidR="00D42991">
        <w:t>pubblico comparato</w:t>
      </w:r>
      <w:r w:rsidR="00460873">
        <w:t xml:space="preserve"> dell’Università degli Studi di Perugia (Maurizio Oliviero)</w:t>
      </w:r>
      <w:r w:rsidR="00EA4E9E">
        <w:t xml:space="preserve">, nonché ambasciatore Erasmus. </w:t>
      </w:r>
    </w:p>
    <w:p w:rsidR="00D42991" w:rsidRDefault="00D42991" w:rsidP="00526EA0">
      <w:r>
        <w:t xml:space="preserve">Infine sono stati mostrati anche due video messaggi </w:t>
      </w:r>
      <w:r w:rsidR="0065129D">
        <w:t xml:space="preserve">di due ex studenti Erasmus quali Martina </w:t>
      </w:r>
      <w:proofErr w:type="spellStart"/>
      <w:r w:rsidR="0065129D">
        <w:t>Caironi</w:t>
      </w:r>
      <w:proofErr w:type="spellEnd"/>
      <w:r w:rsidR="0065129D">
        <w:t xml:space="preserve">, campionessa paraolimpica e l’attore Luca </w:t>
      </w:r>
      <w:proofErr w:type="spellStart"/>
      <w:r w:rsidR="0065129D">
        <w:t>Argentero</w:t>
      </w:r>
      <w:proofErr w:type="spellEnd"/>
      <w:r w:rsidR="0065129D">
        <w:t xml:space="preserve">.  </w:t>
      </w:r>
    </w:p>
    <w:p w:rsidR="007A461B" w:rsidRDefault="007A461B" w:rsidP="00526EA0">
      <w:r>
        <w:t xml:space="preserve">Il tutto è stato moderato dalla giornalista di Rai2 Maria Concetta Mattei. </w:t>
      </w:r>
    </w:p>
    <w:p w:rsidR="00EA4E9E" w:rsidRDefault="00EA4E9E" w:rsidP="00526EA0">
      <w:r>
        <w:t xml:space="preserve">Alla conferenza </w:t>
      </w:r>
      <w:r w:rsidR="0065129D">
        <w:t>eravamo circa</w:t>
      </w:r>
      <w:r>
        <w:t xml:space="preserve"> </w:t>
      </w:r>
      <w:r w:rsidRPr="00EA4E9E">
        <w:t>200</w:t>
      </w:r>
      <w:r w:rsidR="0065129D">
        <w:t xml:space="preserve"> giovani universitari Erasmus provenienti da</w:t>
      </w:r>
      <w:r w:rsidRPr="00EA4E9E">
        <w:t xml:space="preserve"> tutti i Paesi europei. Nel corso della mattinata, </w:t>
      </w:r>
      <w:r>
        <w:t>abbiamo</w:t>
      </w:r>
      <w:r w:rsidRPr="00EA4E9E">
        <w:t xml:space="preserve"> votato le migliori proposte per la prossima progr</w:t>
      </w:r>
      <w:r>
        <w:t>ammazione emerse nel corso del</w:t>
      </w:r>
      <w:r w:rsidRPr="00EA4E9E">
        <w:t xml:space="preserve"> dibattito online </w:t>
      </w:r>
      <w:r>
        <w:t>da ogni gruppo</w:t>
      </w:r>
      <w:r w:rsidR="00147C5F">
        <w:t>, le quali verranno poi sottoposte alla Commissione Europea per il rinnovamento del prog</w:t>
      </w:r>
      <w:r w:rsidR="00207C7E">
        <w:t>ramma Erasmus+ a partire dal 2020</w:t>
      </w:r>
      <w:r>
        <w:t xml:space="preserve">. </w:t>
      </w:r>
    </w:p>
    <w:p w:rsidR="00EA4E9E" w:rsidRDefault="00EA4E9E" w:rsidP="00526EA0">
      <w:r w:rsidRPr="00EA4E9E">
        <w:t>Tra i temi trattati, l’aumento della qualità delle esperienze di mobilità e del numero degli studenti che partono in Erasmus, l’apertura di Erasmus oltre l’Europa, gli aspetti legati alla comunicazione, alla disseminazione e all’impatto sociale delle opportunità offerte dal Programma, la mobilità fisica e virtuale e il ruolo delle esperienze Erasmus nell’ambito lavorativo e imprenditoriale.</w:t>
      </w:r>
    </w:p>
    <w:p w:rsidR="00D42991" w:rsidRDefault="00B31D79" w:rsidP="00526EA0">
      <w:r>
        <w:t>Ogni coordinatore dei vari gruppi di lavoro ha preso la parola di volta in vol</w:t>
      </w:r>
      <w:r w:rsidR="00147C5F">
        <w:t xml:space="preserve">ta, esponendo i temi emersi </w:t>
      </w:r>
      <w:r>
        <w:t xml:space="preserve">e le proposte da sottoporre a noi ragazzi da </w:t>
      </w:r>
      <w:r w:rsidR="0065129D">
        <w:t>dover</w:t>
      </w:r>
      <w:r>
        <w:t xml:space="preserve"> esser</w:t>
      </w:r>
      <w:r w:rsidR="0065129D">
        <w:t>e</w:t>
      </w:r>
      <w:r>
        <w:t xml:space="preserve"> votate.</w:t>
      </w:r>
    </w:p>
    <w:p w:rsidR="00D42991" w:rsidRDefault="0065129D" w:rsidP="00526EA0">
      <w:r>
        <w:t xml:space="preserve">Tra queste, quelle che hanno raggiunto il maggior numero di voti </w:t>
      </w:r>
      <w:r w:rsidR="00D42991">
        <w:t xml:space="preserve">sono state: </w:t>
      </w:r>
    </w:p>
    <w:p w:rsidR="00D42991" w:rsidRDefault="00D42991" w:rsidP="00D42991">
      <w:pPr>
        <w:pStyle w:val="Paragrafoelenco"/>
        <w:numPr>
          <w:ilvl w:val="0"/>
          <w:numId w:val="3"/>
        </w:numPr>
      </w:pPr>
      <w:r>
        <w:t xml:space="preserve">Miglioramento dei servizi di </w:t>
      </w:r>
      <w:r w:rsidR="0065129D">
        <w:t>assistenza</w:t>
      </w:r>
      <w:r>
        <w:t xml:space="preserve">, come l’alloggio, supporto </w:t>
      </w:r>
      <w:r w:rsidR="0065129D">
        <w:t>peer-to-peer</w:t>
      </w:r>
      <w:r w:rsidR="0065129D">
        <w:t xml:space="preserve"> sia </w:t>
      </w:r>
      <w:r>
        <w:t xml:space="preserve">online </w:t>
      </w:r>
      <w:r w:rsidR="0065129D">
        <w:t>ch</w:t>
      </w:r>
      <w:r>
        <w:t xml:space="preserve">e fisico, </w:t>
      </w:r>
      <w:r w:rsidR="0065129D">
        <w:t>sostegno finanziario</w:t>
      </w:r>
      <w:r>
        <w:t xml:space="preserve"> </w:t>
      </w:r>
      <w:r w:rsidR="0065129D">
        <w:t>supplementare</w:t>
      </w:r>
      <w:r>
        <w:t xml:space="preserve"> per coloro che ne hanno più bisogno; </w:t>
      </w:r>
    </w:p>
    <w:p w:rsidR="00D42991" w:rsidRDefault="00D42991" w:rsidP="00D42991">
      <w:pPr>
        <w:pStyle w:val="Paragrafoelenco"/>
        <w:numPr>
          <w:ilvl w:val="0"/>
          <w:numId w:val="3"/>
        </w:numPr>
      </w:pPr>
      <w:r>
        <w:t xml:space="preserve">Semplificare la burocrazia anche grazie a veloci ed efficienti sistemi online; </w:t>
      </w:r>
    </w:p>
    <w:p w:rsidR="00B31D79" w:rsidRDefault="00D42991" w:rsidP="00D42991">
      <w:pPr>
        <w:pStyle w:val="Paragrafoelenco"/>
        <w:numPr>
          <w:ilvl w:val="0"/>
          <w:numId w:val="3"/>
        </w:numPr>
      </w:pPr>
      <w:r>
        <w:t>Armonizzazione del sistema di educazione nei programmi di scambio</w:t>
      </w:r>
      <w:r w:rsidR="0065129D">
        <w:t xml:space="preserve"> tra paesi partner</w:t>
      </w:r>
      <w:r>
        <w:t xml:space="preserve">, e rafforzare ulteriormente il </w:t>
      </w:r>
      <w:r w:rsidR="00A40464">
        <w:t xml:space="preserve">Processo di </w:t>
      </w:r>
      <w:r>
        <w:t xml:space="preserve">Bologna; </w:t>
      </w:r>
    </w:p>
    <w:p w:rsidR="00D42991" w:rsidRDefault="00D42991" w:rsidP="00A40464">
      <w:pPr>
        <w:pStyle w:val="Paragrafoelenco"/>
        <w:numPr>
          <w:ilvl w:val="0"/>
          <w:numId w:val="3"/>
        </w:numPr>
      </w:pPr>
      <w:r>
        <w:t xml:space="preserve">Creare nuove forme di mobilità tramite mezzi di apprendimento a distanza: </w:t>
      </w:r>
      <w:r w:rsidR="00A40464">
        <w:t>percorsi</w:t>
      </w:r>
      <w:r>
        <w:t xml:space="preserve"> condivisi tra le </w:t>
      </w:r>
      <w:r w:rsidR="00A40464">
        <w:t>università</w:t>
      </w:r>
      <w:r>
        <w:t xml:space="preserve"> che permettano agli studenti di se</w:t>
      </w:r>
      <w:r w:rsidR="00A40464">
        <w:t>guire moduli insegnati in altri atenei</w:t>
      </w:r>
      <w:r>
        <w:t>;</w:t>
      </w:r>
    </w:p>
    <w:p w:rsidR="00D42991" w:rsidRDefault="00D42991" w:rsidP="00D42991">
      <w:pPr>
        <w:pStyle w:val="Paragrafoelenco"/>
        <w:numPr>
          <w:ilvl w:val="0"/>
          <w:numId w:val="3"/>
        </w:numPr>
      </w:pPr>
      <w:r>
        <w:lastRenderedPageBreak/>
        <w:t xml:space="preserve">Creare </w:t>
      </w:r>
      <w:r w:rsidR="00A40464">
        <w:t xml:space="preserve">una forte corrispondenza </w:t>
      </w:r>
      <w:r>
        <w:t xml:space="preserve">tra i tirocini </w:t>
      </w:r>
      <w:r w:rsidR="00A40464">
        <w:t>offerti</w:t>
      </w:r>
      <w:r>
        <w:t xml:space="preserve"> dalle compagni</w:t>
      </w:r>
      <w:r w:rsidR="00A40464">
        <w:t>e</w:t>
      </w:r>
      <w:r>
        <w:t xml:space="preserve"> e la </w:t>
      </w:r>
      <w:r w:rsidR="00A40464">
        <w:t xml:space="preserve">richiesta dei tirocinanti (ulteriore sviluppo </w:t>
      </w:r>
      <w:r>
        <w:t>di erasmusintern.org come unico portale europeo</w:t>
      </w:r>
      <w:r w:rsidR="00A40464">
        <w:t>)</w:t>
      </w:r>
      <w:r>
        <w:t xml:space="preserve">; </w:t>
      </w:r>
    </w:p>
    <w:p w:rsidR="00D42991" w:rsidRDefault="00D42991" w:rsidP="00D42991">
      <w:pPr>
        <w:pStyle w:val="Paragrafoelenco"/>
        <w:numPr>
          <w:ilvl w:val="0"/>
          <w:numId w:val="3"/>
        </w:numPr>
      </w:pPr>
      <w:r>
        <w:t xml:space="preserve">Garantire </w:t>
      </w:r>
      <w:r w:rsidR="00E176AB">
        <w:t xml:space="preserve">un’ulteriore e migliore comunicazione riguardo il </w:t>
      </w:r>
      <w:r>
        <w:t xml:space="preserve">programma raggiungendo la società civile e mostrando i risultati, i successi e l’impatto dell’Erasmus+. </w:t>
      </w:r>
    </w:p>
    <w:p w:rsidR="00526EA0" w:rsidRDefault="00526EA0" w:rsidP="00526EA0">
      <w:r>
        <w:t>La presentazione delle varie proposte è durata fino alle ore 14:00 dove c</w:t>
      </w:r>
      <w:r w:rsidR="0065129D">
        <w:t>i siamo spostati nella Terrazza</w:t>
      </w:r>
      <w:r w:rsidR="00E176AB">
        <w:t xml:space="preserve"> per approfittare del panorama e rilassarci </w:t>
      </w:r>
      <w:r w:rsidR="00157A1B">
        <w:t xml:space="preserve">con il buffet offerto dall’Agenzia Nazionale Erasmus+ Indire. </w:t>
      </w:r>
      <w:bookmarkStart w:id="4" w:name="_GoBack"/>
      <w:bookmarkEnd w:id="4"/>
    </w:p>
    <w:p w:rsidR="00147C5F" w:rsidRDefault="00147C5F" w:rsidP="00526EA0"/>
    <w:p w:rsidR="00526EA0" w:rsidRDefault="00526EA0" w:rsidP="00526EA0"/>
    <w:p w:rsidR="00526EA0" w:rsidRPr="00526EA0" w:rsidRDefault="00526EA0" w:rsidP="00526EA0"/>
    <w:sectPr w:rsidR="00526EA0" w:rsidRPr="00526EA0" w:rsidSect="001906D4">
      <w:pgSz w:w="11900" w:h="16840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14B6"/>
    <w:multiLevelType w:val="multilevel"/>
    <w:tmpl w:val="9BAEE5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6C427142"/>
    <w:multiLevelType w:val="hybridMultilevel"/>
    <w:tmpl w:val="3870905C"/>
    <w:lvl w:ilvl="0" w:tplc="3B324CA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A5726"/>
    <w:multiLevelType w:val="multilevel"/>
    <w:tmpl w:val="29FE3E4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DF"/>
    <w:rsid w:val="000267B0"/>
    <w:rsid w:val="0003390A"/>
    <w:rsid w:val="00102BD3"/>
    <w:rsid w:val="0012335F"/>
    <w:rsid w:val="00147C5F"/>
    <w:rsid w:val="00157A1B"/>
    <w:rsid w:val="001906D4"/>
    <w:rsid w:val="0020499D"/>
    <w:rsid w:val="00207C7E"/>
    <w:rsid w:val="00212E86"/>
    <w:rsid w:val="00235EEB"/>
    <w:rsid w:val="002A23C7"/>
    <w:rsid w:val="00330CD2"/>
    <w:rsid w:val="00460873"/>
    <w:rsid w:val="00526EA0"/>
    <w:rsid w:val="005D323A"/>
    <w:rsid w:val="00621D99"/>
    <w:rsid w:val="0065129D"/>
    <w:rsid w:val="00701A7F"/>
    <w:rsid w:val="007043A5"/>
    <w:rsid w:val="007655C7"/>
    <w:rsid w:val="007701CF"/>
    <w:rsid w:val="007A461B"/>
    <w:rsid w:val="007D7AF0"/>
    <w:rsid w:val="008B1AC0"/>
    <w:rsid w:val="009178C1"/>
    <w:rsid w:val="00A0077A"/>
    <w:rsid w:val="00A40464"/>
    <w:rsid w:val="00A64785"/>
    <w:rsid w:val="00AD394B"/>
    <w:rsid w:val="00B05FDF"/>
    <w:rsid w:val="00B31D79"/>
    <w:rsid w:val="00B609FD"/>
    <w:rsid w:val="00CA0EED"/>
    <w:rsid w:val="00CC79D7"/>
    <w:rsid w:val="00CE6556"/>
    <w:rsid w:val="00D42991"/>
    <w:rsid w:val="00D43D9E"/>
    <w:rsid w:val="00E176AB"/>
    <w:rsid w:val="00E70835"/>
    <w:rsid w:val="00EA4E9E"/>
    <w:rsid w:val="00EA56C7"/>
    <w:rsid w:val="00EC2904"/>
    <w:rsid w:val="00F037B6"/>
    <w:rsid w:val="00F3213B"/>
    <w:rsid w:val="00F42122"/>
    <w:rsid w:val="00F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28D6"/>
  <w14:defaultImageDpi w14:val="32767"/>
  <w15:chartTrackingRefBased/>
  <w15:docId w15:val="{A1B1DB68-DBEE-444E-A26E-450F6D1D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05FDF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4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05FD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Paragrafoelenco">
    <w:name w:val="List Paragraph"/>
    <w:basedOn w:val="Normale"/>
    <w:uiPriority w:val="34"/>
    <w:qFormat/>
    <w:rsid w:val="007D7AF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04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A23C7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2A2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Cammardella, Filippo</dc:creator>
  <cp:keywords/>
  <dc:description/>
  <cp:lastModifiedBy>Ilaria Pelucchi</cp:lastModifiedBy>
  <cp:revision>25</cp:revision>
  <dcterms:created xsi:type="dcterms:W3CDTF">2018-06-26T19:36:00Z</dcterms:created>
  <dcterms:modified xsi:type="dcterms:W3CDTF">2018-06-27T08:08:00Z</dcterms:modified>
</cp:coreProperties>
</file>