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BA12A" w14:textId="77777777" w:rsidR="007F47D5" w:rsidRDefault="007F47D5" w:rsidP="001544B4">
      <w:pPr>
        <w:spacing w:after="0" w:line="240" w:lineRule="auto"/>
        <w:ind w:left="22" w:right="45"/>
        <w:jc w:val="center"/>
        <w:rPr>
          <w:rFonts w:ascii="Tahoma" w:hAnsi="Tahoma" w:cs="Tahoma"/>
          <w:b/>
          <w:bCs/>
          <w:sz w:val="22"/>
          <w:szCs w:val="22"/>
        </w:rPr>
      </w:pPr>
    </w:p>
    <w:p w14:paraId="7FFDDF0F" w14:textId="6910B3B9" w:rsidR="00765E70" w:rsidRPr="001544B4" w:rsidRDefault="00765E70" w:rsidP="001544B4">
      <w:pPr>
        <w:spacing w:after="0" w:line="240" w:lineRule="auto"/>
        <w:ind w:left="22" w:right="45"/>
        <w:jc w:val="center"/>
        <w:rPr>
          <w:rFonts w:ascii="Tahoma" w:hAnsi="Tahoma" w:cs="Tahoma"/>
          <w:b/>
          <w:bCs/>
          <w:sz w:val="22"/>
          <w:szCs w:val="22"/>
        </w:rPr>
      </w:pPr>
      <w:r w:rsidRPr="001544B4">
        <w:rPr>
          <w:rFonts w:ascii="Tahoma" w:hAnsi="Tahoma" w:cs="Tahoma"/>
          <w:b/>
          <w:bCs/>
          <w:sz w:val="22"/>
          <w:szCs w:val="22"/>
        </w:rPr>
        <w:t>AVVISO PUBBLICO DI SELEZIONE</w:t>
      </w:r>
    </w:p>
    <w:p w14:paraId="16377E82" w14:textId="77777777" w:rsidR="003F099E" w:rsidRPr="001544B4" w:rsidRDefault="003F099E" w:rsidP="001544B4">
      <w:pPr>
        <w:spacing w:after="0" w:line="240" w:lineRule="auto"/>
        <w:jc w:val="both"/>
        <w:rPr>
          <w:rFonts w:ascii="Tahoma" w:eastAsia="Times New Roman" w:hAnsi="Tahoma" w:cs="Tahoma"/>
          <w:sz w:val="22"/>
          <w:szCs w:val="22"/>
        </w:rPr>
      </w:pPr>
      <w:r w:rsidRPr="001544B4">
        <w:rPr>
          <w:rFonts w:ascii="Tahoma" w:hAnsi="Tahoma" w:cs="Tahoma"/>
          <w:sz w:val="22"/>
          <w:szCs w:val="22"/>
        </w:rPr>
        <w:t>È indetta una procedura comparativa per titoli e colloquio per la creazione di una graduatoria dalla quale attingere per l’affidamento di incarichi di lavoro autonomo per la figura di “Project Manager sull’utilizzo delle tecnologie digitali per l’insegnamento e le attività di promozione e comunicazione delle competenze digitali” a valere sul Progetto</w:t>
      </w:r>
      <w:r w:rsidRPr="001544B4">
        <w:rPr>
          <w:rFonts w:ascii="Tahoma" w:hAnsi="Tahoma" w:cs="Tahoma"/>
          <w:b/>
          <w:bCs/>
          <w:sz w:val="22"/>
          <w:szCs w:val="22"/>
        </w:rPr>
        <w:t xml:space="preserve"> </w:t>
      </w:r>
      <w:r w:rsidRPr="001544B4">
        <w:rPr>
          <w:rFonts w:ascii="Tahoma" w:hAnsi="Tahoma" w:cs="Tahoma"/>
          <w:sz w:val="22"/>
          <w:szCs w:val="22"/>
        </w:rPr>
        <w:t>IMPACT.2024 - “PNRR - Innovative Mediterranean partnership for Advancing Collaborative Teaching, CUP progetto F51/240000230001”, responsabili scientifiche prof.ssa Federica Guazzini e prof.ssa Letizia Cinganotto.</w:t>
      </w:r>
    </w:p>
    <w:p w14:paraId="69FCF54D" w14:textId="77777777" w:rsidR="003F099E" w:rsidRPr="001544B4" w:rsidRDefault="003F099E" w:rsidP="001544B4">
      <w:pPr>
        <w:spacing w:after="0" w:line="240" w:lineRule="auto"/>
        <w:jc w:val="both"/>
        <w:rPr>
          <w:rFonts w:ascii="Tahoma" w:hAnsi="Tahoma" w:cs="Tahoma"/>
          <w:sz w:val="22"/>
          <w:szCs w:val="22"/>
        </w:rPr>
      </w:pPr>
      <w:r w:rsidRPr="001544B4">
        <w:rPr>
          <w:rFonts w:ascii="Tahoma" w:hAnsi="Tahoma" w:cs="Tahoma"/>
          <w:sz w:val="22"/>
          <w:szCs w:val="22"/>
        </w:rPr>
        <w:t xml:space="preserve">Le attività riguarderanno, la predisposizione di materiale didattico digitale, la relativa comunicazione, il coordinamento delle attività di comunicazione e disseminazione relative al Progetto TNE-IMPACT, l’interazione con gli altri Atenei partner (italiani e stranieri) con riferimento alle attività di didattica digitale, comunicazione, disseminazione e supporto tecnico-specialistico nella rendicontazione delle attività e delle spese sostenute nell’ambito del Progetto. </w:t>
      </w:r>
    </w:p>
    <w:p w14:paraId="285B6E08" w14:textId="77777777" w:rsidR="003F099E" w:rsidRPr="001544B4" w:rsidRDefault="003F099E" w:rsidP="001544B4">
      <w:pPr>
        <w:spacing w:after="0" w:line="240" w:lineRule="auto"/>
        <w:jc w:val="both"/>
        <w:rPr>
          <w:rFonts w:ascii="Tahoma" w:hAnsi="Tahoma" w:cs="Tahoma"/>
          <w:sz w:val="22"/>
          <w:szCs w:val="22"/>
        </w:rPr>
      </w:pPr>
      <w:r w:rsidRPr="001544B4">
        <w:rPr>
          <w:rFonts w:ascii="Tahoma" w:hAnsi="Tahoma" w:cs="Tahoma"/>
          <w:sz w:val="22"/>
          <w:szCs w:val="22"/>
        </w:rPr>
        <w:t xml:space="preserve">Si prevede nel corrente anno di affidare n. 3 incarichi per le finalità sopra esposte a valere sul progetto IMPACT.2024 - “PNRR - Innovative Mediterranean partnership for Advancing Collaborative Teaching, CUP progetto F51/240000230001 come di seguito indicato: </w:t>
      </w:r>
    </w:p>
    <w:p w14:paraId="5698E154" w14:textId="77777777" w:rsidR="003F099E" w:rsidRPr="001544B4" w:rsidRDefault="003F099E" w:rsidP="001544B4">
      <w:pPr>
        <w:pStyle w:val="Paragrafoelenco"/>
        <w:numPr>
          <w:ilvl w:val="0"/>
          <w:numId w:val="18"/>
        </w:numPr>
        <w:tabs>
          <w:tab w:val="left" w:pos="284"/>
        </w:tabs>
        <w:spacing w:after="0" w:line="240" w:lineRule="auto"/>
        <w:ind w:left="284" w:hanging="284"/>
        <w:jc w:val="both"/>
        <w:rPr>
          <w:rFonts w:ascii="Tahoma" w:hAnsi="Tahoma" w:cs="Tahoma"/>
          <w:sz w:val="22"/>
          <w:szCs w:val="22"/>
        </w:rPr>
      </w:pPr>
      <w:r w:rsidRPr="001544B4">
        <w:rPr>
          <w:rFonts w:ascii="Tahoma" w:hAnsi="Tahoma" w:cs="Tahoma"/>
          <w:sz w:val="22"/>
          <w:szCs w:val="22"/>
        </w:rPr>
        <w:t>1 figura per il periodo 1° agosto 2025 - 31 marzo 2026 (8 mesi): compenso al lordo degli oneri dell’amministrazione pari a euro 20.222,22;</w:t>
      </w:r>
    </w:p>
    <w:p w14:paraId="420924BD" w14:textId="77777777" w:rsidR="003F099E" w:rsidRPr="001544B4" w:rsidRDefault="003F099E" w:rsidP="001544B4">
      <w:pPr>
        <w:pStyle w:val="Paragrafoelenco"/>
        <w:numPr>
          <w:ilvl w:val="0"/>
          <w:numId w:val="18"/>
        </w:numPr>
        <w:tabs>
          <w:tab w:val="left" w:pos="284"/>
        </w:tabs>
        <w:spacing w:after="0" w:line="240" w:lineRule="auto"/>
        <w:ind w:left="284" w:hanging="284"/>
        <w:jc w:val="both"/>
        <w:rPr>
          <w:rFonts w:ascii="Tahoma" w:hAnsi="Tahoma" w:cs="Tahoma"/>
          <w:sz w:val="22"/>
          <w:szCs w:val="22"/>
        </w:rPr>
      </w:pPr>
      <w:r w:rsidRPr="001544B4">
        <w:rPr>
          <w:rFonts w:ascii="Tahoma" w:hAnsi="Tahoma" w:cs="Tahoma"/>
          <w:sz w:val="22"/>
          <w:szCs w:val="22"/>
        </w:rPr>
        <w:t>1 figura per il periodo 1° agosto 2025 – 31 dicembre 2025 (5 mesi): compenso al lordo degli oneri dell’amministrazione pari a euro 12.638,89;</w:t>
      </w:r>
    </w:p>
    <w:p w14:paraId="6E1DEEB1" w14:textId="77777777" w:rsidR="00B46687" w:rsidRPr="001544B4" w:rsidRDefault="00B46687" w:rsidP="001544B4">
      <w:pPr>
        <w:pStyle w:val="Paragrafoelenco"/>
        <w:numPr>
          <w:ilvl w:val="0"/>
          <w:numId w:val="18"/>
        </w:numPr>
        <w:tabs>
          <w:tab w:val="left" w:pos="284"/>
        </w:tabs>
        <w:spacing w:after="0" w:line="240" w:lineRule="auto"/>
        <w:ind w:left="284" w:hanging="284"/>
        <w:jc w:val="both"/>
        <w:rPr>
          <w:rFonts w:ascii="Tahoma" w:hAnsi="Tahoma" w:cs="Tahoma"/>
          <w:sz w:val="22"/>
          <w:szCs w:val="22"/>
        </w:rPr>
      </w:pPr>
      <w:r w:rsidRPr="001544B4">
        <w:rPr>
          <w:rFonts w:ascii="Tahoma" w:hAnsi="Tahoma" w:cs="Tahoma"/>
          <w:sz w:val="22"/>
          <w:szCs w:val="22"/>
        </w:rPr>
        <w:t>1 figura per il periodo 1° novembre 2025 – 31 marzo 2026 (5 mesi): compenso al lordo degli oneri dell’amministrazione pari a euro 12.638,89;</w:t>
      </w:r>
    </w:p>
    <w:p w14:paraId="0D5AFB4F" w14:textId="77777777" w:rsidR="00B46687" w:rsidRPr="001544B4" w:rsidRDefault="00B46687" w:rsidP="001544B4">
      <w:pPr>
        <w:spacing w:after="0" w:line="240" w:lineRule="auto"/>
        <w:jc w:val="both"/>
        <w:rPr>
          <w:rFonts w:ascii="Tahoma" w:hAnsi="Tahoma" w:cs="Tahoma"/>
          <w:sz w:val="22"/>
          <w:szCs w:val="22"/>
        </w:rPr>
      </w:pPr>
      <w:r w:rsidRPr="001544B4">
        <w:rPr>
          <w:rFonts w:ascii="Tahoma" w:hAnsi="Tahoma" w:cs="Tahoma"/>
          <w:sz w:val="22"/>
          <w:szCs w:val="22"/>
        </w:rPr>
        <w:t xml:space="preserve">In ogni caso, le attività dovranno concludersi entro il 31 marzo 2026, data di conclusione del Progetto. </w:t>
      </w:r>
    </w:p>
    <w:p w14:paraId="7667B4AD" w14:textId="77777777" w:rsidR="00B46687" w:rsidRPr="001544B4" w:rsidRDefault="00B46687" w:rsidP="001544B4">
      <w:pPr>
        <w:spacing w:after="0" w:line="240" w:lineRule="auto"/>
        <w:jc w:val="both"/>
        <w:rPr>
          <w:rFonts w:ascii="Tahoma" w:hAnsi="Tahoma" w:cs="Tahoma"/>
          <w:sz w:val="22"/>
          <w:szCs w:val="22"/>
        </w:rPr>
      </w:pPr>
      <w:r w:rsidRPr="001544B4">
        <w:rPr>
          <w:rFonts w:ascii="Tahoma" w:hAnsi="Tahoma" w:cs="Tahoma"/>
          <w:sz w:val="22"/>
          <w:szCs w:val="22"/>
        </w:rPr>
        <w:t xml:space="preserve">In caso di durata inferiore, l’importo dei contratti sarà pertanto rimodulato sulla base della durata effettiva. </w:t>
      </w:r>
    </w:p>
    <w:p w14:paraId="4BDF539E" w14:textId="28A29D9F" w:rsidR="00F17122" w:rsidRPr="001544B4" w:rsidRDefault="00F17122" w:rsidP="001544B4">
      <w:pPr>
        <w:pStyle w:val="Titolo1"/>
        <w:spacing w:before="0" w:after="0" w:line="240" w:lineRule="auto"/>
        <w:ind w:right="423"/>
        <w:jc w:val="center"/>
        <w:rPr>
          <w:rFonts w:ascii="Tahoma" w:eastAsiaTheme="minorHAnsi" w:hAnsi="Tahoma" w:cs="Tahoma"/>
          <w:b/>
          <w:bCs/>
          <w:color w:val="auto"/>
          <w:sz w:val="22"/>
          <w:szCs w:val="22"/>
        </w:rPr>
      </w:pPr>
      <w:r w:rsidRPr="001544B4">
        <w:rPr>
          <w:rFonts w:ascii="Tahoma" w:eastAsiaTheme="minorHAnsi" w:hAnsi="Tahoma" w:cs="Tahoma"/>
          <w:b/>
          <w:bCs/>
          <w:color w:val="auto"/>
          <w:sz w:val="22"/>
          <w:szCs w:val="22"/>
        </w:rPr>
        <w:t>Art. 1 - NATURA E OGGETTO DELL’INCARICO</w:t>
      </w:r>
    </w:p>
    <w:p w14:paraId="3D3EF887" w14:textId="77777777" w:rsidR="00473C55" w:rsidRPr="001544B4" w:rsidRDefault="00473C55" w:rsidP="001544B4">
      <w:pPr>
        <w:spacing w:after="0" w:line="240" w:lineRule="auto"/>
        <w:rPr>
          <w:rFonts w:ascii="Tahoma" w:hAnsi="Tahoma" w:cs="Tahoma"/>
          <w:sz w:val="22"/>
          <w:szCs w:val="22"/>
        </w:rPr>
      </w:pPr>
    </w:p>
    <w:p w14:paraId="0435117A" w14:textId="5AF385A6" w:rsidR="00B859D9" w:rsidRPr="001544B4" w:rsidRDefault="00F17122" w:rsidP="001544B4">
      <w:pPr>
        <w:spacing w:after="0" w:line="240" w:lineRule="auto"/>
        <w:jc w:val="both"/>
        <w:rPr>
          <w:rFonts w:ascii="Tahoma" w:hAnsi="Tahoma" w:cs="Tahoma"/>
          <w:sz w:val="22"/>
          <w:szCs w:val="22"/>
        </w:rPr>
      </w:pPr>
      <w:r w:rsidRPr="001544B4">
        <w:rPr>
          <w:rFonts w:ascii="Tahoma" w:hAnsi="Tahoma" w:cs="Tahoma"/>
          <w:sz w:val="22"/>
          <w:szCs w:val="22"/>
        </w:rPr>
        <w:t xml:space="preserve">Il prestatore dovrà svolgere attività </w:t>
      </w:r>
      <w:r w:rsidR="00CF5DE6" w:rsidRPr="001544B4">
        <w:rPr>
          <w:rFonts w:ascii="Tahoma" w:hAnsi="Tahoma" w:cs="Tahoma"/>
          <w:sz w:val="22"/>
          <w:szCs w:val="22"/>
        </w:rPr>
        <w:t xml:space="preserve">che riguarderanno </w:t>
      </w:r>
      <w:r w:rsidR="000715E7" w:rsidRPr="001544B4">
        <w:rPr>
          <w:rFonts w:ascii="Tahoma" w:hAnsi="Tahoma" w:cs="Tahoma"/>
          <w:sz w:val="22"/>
          <w:szCs w:val="22"/>
        </w:rPr>
        <w:t xml:space="preserve">la didattica digitale, la comunicazione, la disseminazione, il supporto tecnico-specialistico nella rendicontazione delle attività e delle spese sostenute e l’interazione con gli altri Atenei partner (italiani e stranieri) </w:t>
      </w:r>
      <w:r w:rsidR="00B34716" w:rsidRPr="001544B4">
        <w:rPr>
          <w:rFonts w:ascii="Tahoma" w:hAnsi="Tahoma" w:cs="Tahoma"/>
          <w:sz w:val="22"/>
          <w:szCs w:val="22"/>
        </w:rPr>
        <w:t xml:space="preserve">nell’ambito </w:t>
      </w:r>
      <w:r w:rsidR="000715E7" w:rsidRPr="001544B4">
        <w:rPr>
          <w:rFonts w:ascii="Tahoma" w:hAnsi="Tahoma" w:cs="Tahoma"/>
          <w:sz w:val="22"/>
          <w:szCs w:val="22"/>
        </w:rPr>
        <w:t>del Progetto</w:t>
      </w:r>
      <w:r w:rsidR="00CF5DE6" w:rsidRPr="001544B4">
        <w:rPr>
          <w:rFonts w:ascii="Tahoma" w:hAnsi="Tahoma" w:cs="Tahoma"/>
          <w:sz w:val="22"/>
          <w:szCs w:val="22"/>
        </w:rPr>
        <w:t xml:space="preserve"> </w:t>
      </w:r>
      <w:r w:rsidR="00676F7C" w:rsidRPr="001544B4">
        <w:rPr>
          <w:rFonts w:ascii="Tahoma" w:hAnsi="Tahoma" w:cs="Tahoma"/>
          <w:sz w:val="22"/>
          <w:szCs w:val="22"/>
        </w:rPr>
        <w:t>IMPACT.2024 - “PNRR - Innovative Mediterranean partnership for Advancing Collaborative Teaching, CUP progetto F51/240000230001</w:t>
      </w:r>
      <w:r w:rsidR="00CF5DE6" w:rsidRPr="001544B4">
        <w:rPr>
          <w:rFonts w:ascii="Tahoma" w:hAnsi="Tahoma" w:cs="Tahoma"/>
          <w:sz w:val="22"/>
          <w:szCs w:val="22"/>
        </w:rPr>
        <w:t xml:space="preserve">, </w:t>
      </w:r>
    </w:p>
    <w:p w14:paraId="42913101" w14:textId="002E473E" w:rsidR="00F17122" w:rsidRPr="001544B4" w:rsidRDefault="002C556E" w:rsidP="001544B4">
      <w:pPr>
        <w:spacing w:after="0" w:line="240" w:lineRule="auto"/>
        <w:jc w:val="both"/>
        <w:rPr>
          <w:rFonts w:ascii="Tahoma" w:hAnsi="Tahoma" w:cs="Tahoma"/>
          <w:sz w:val="22"/>
          <w:szCs w:val="22"/>
        </w:rPr>
      </w:pPr>
      <w:r w:rsidRPr="001544B4">
        <w:rPr>
          <w:rFonts w:ascii="Tahoma" w:hAnsi="Tahoma" w:cs="Tahoma"/>
          <w:sz w:val="22"/>
          <w:szCs w:val="22"/>
        </w:rPr>
        <w:t>In particolare,</w:t>
      </w:r>
      <w:r w:rsidR="00F17122" w:rsidRPr="001544B4">
        <w:rPr>
          <w:rFonts w:ascii="Tahoma" w:hAnsi="Tahoma" w:cs="Tahoma"/>
          <w:sz w:val="22"/>
          <w:szCs w:val="22"/>
        </w:rPr>
        <w:t xml:space="preserve"> dovrà essere in possesso delle seguenti conoscenz</w:t>
      </w:r>
      <w:r w:rsidR="00E9787D" w:rsidRPr="001544B4">
        <w:rPr>
          <w:rFonts w:ascii="Tahoma" w:hAnsi="Tahoma" w:cs="Tahoma"/>
          <w:sz w:val="22"/>
          <w:szCs w:val="22"/>
        </w:rPr>
        <w:t>e</w:t>
      </w:r>
      <w:r w:rsidR="00F17122" w:rsidRPr="001544B4">
        <w:rPr>
          <w:rFonts w:ascii="Tahoma" w:hAnsi="Tahoma" w:cs="Tahoma"/>
          <w:sz w:val="22"/>
          <w:szCs w:val="22"/>
        </w:rPr>
        <w:t xml:space="preserve">, capacità e </w:t>
      </w:r>
      <w:r w:rsidR="00657F44" w:rsidRPr="001544B4">
        <w:rPr>
          <w:rFonts w:ascii="Tahoma" w:hAnsi="Tahoma" w:cs="Tahoma"/>
          <w:sz w:val="22"/>
          <w:szCs w:val="22"/>
        </w:rPr>
        <w:t>c</w:t>
      </w:r>
      <w:r w:rsidR="00F17122" w:rsidRPr="001544B4">
        <w:rPr>
          <w:rFonts w:ascii="Tahoma" w:hAnsi="Tahoma" w:cs="Tahoma"/>
          <w:sz w:val="22"/>
          <w:szCs w:val="22"/>
        </w:rPr>
        <w:t xml:space="preserve">ompetenze: </w:t>
      </w:r>
    </w:p>
    <w:p w14:paraId="2580121F" w14:textId="5EB6D5E3" w:rsidR="008125C3" w:rsidRPr="001544B4" w:rsidRDefault="008125C3" w:rsidP="001544B4">
      <w:pPr>
        <w:pStyle w:val="Paragrafoelenco"/>
        <w:numPr>
          <w:ilvl w:val="0"/>
          <w:numId w:val="25"/>
        </w:numPr>
        <w:spacing w:after="0" w:line="240" w:lineRule="auto"/>
        <w:jc w:val="both"/>
        <w:rPr>
          <w:rFonts w:ascii="Tahoma" w:hAnsi="Tahoma" w:cs="Tahoma"/>
          <w:sz w:val="22"/>
          <w:szCs w:val="22"/>
        </w:rPr>
      </w:pPr>
      <w:r w:rsidRPr="001544B4">
        <w:rPr>
          <w:rFonts w:ascii="Tahoma" w:hAnsi="Tahoma" w:cs="Tahoma"/>
          <w:sz w:val="22"/>
          <w:szCs w:val="22"/>
        </w:rPr>
        <w:t>conoscenza pari al livello B2 della lingua inglese (certificata o in quanto oggetto di studio universitario);</w:t>
      </w:r>
    </w:p>
    <w:p w14:paraId="0E64D507" w14:textId="3AD838E7" w:rsidR="00B34716" w:rsidRPr="001544B4" w:rsidRDefault="004D3946" w:rsidP="001544B4">
      <w:pPr>
        <w:pStyle w:val="Paragrafoelenco"/>
        <w:numPr>
          <w:ilvl w:val="0"/>
          <w:numId w:val="25"/>
        </w:numPr>
        <w:tabs>
          <w:tab w:val="left" w:pos="3828"/>
        </w:tabs>
        <w:spacing w:after="0" w:line="240" w:lineRule="auto"/>
        <w:jc w:val="both"/>
        <w:rPr>
          <w:rFonts w:ascii="Tahoma" w:hAnsi="Tahoma" w:cs="Tahoma"/>
          <w:sz w:val="22"/>
          <w:szCs w:val="22"/>
        </w:rPr>
      </w:pPr>
      <w:r w:rsidRPr="001544B4">
        <w:rPr>
          <w:rFonts w:ascii="Tahoma" w:hAnsi="Tahoma" w:cs="Tahoma"/>
          <w:sz w:val="22"/>
          <w:szCs w:val="22"/>
        </w:rPr>
        <w:t xml:space="preserve">avere </w:t>
      </w:r>
      <w:r w:rsidR="00B34716" w:rsidRPr="001544B4">
        <w:rPr>
          <w:rFonts w:ascii="Tahoma" w:hAnsi="Tahoma" w:cs="Tahoma"/>
          <w:sz w:val="22"/>
          <w:szCs w:val="22"/>
        </w:rPr>
        <w:t>competenze digitali per l</w:t>
      </w:r>
      <w:r w:rsidR="00170FD7" w:rsidRPr="001544B4">
        <w:rPr>
          <w:rFonts w:ascii="Tahoma" w:hAnsi="Tahoma" w:cs="Tahoma"/>
          <w:sz w:val="22"/>
          <w:szCs w:val="22"/>
        </w:rPr>
        <w:t>’utilizzo dell’</w:t>
      </w:r>
      <w:r w:rsidR="00B34716" w:rsidRPr="001544B4">
        <w:rPr>
          <w:rFonts w:ascii="Tahoma" w:hAnsi="Tahoma" w:cs="Tahoma"/>
          <w:sz w:val="22"/>
          <w:szCs w:val="22"/>
        </w:rPr>
        <w:t>intelligenza artificiale;</w:t>
      </w:r>
    </w:p>
    <w:p w14:paraId="3E0D52FB" w14:textId="20354825" w:rsidR="00170FD7" w:rsidRPr="001544B4" w:rsidRDefault="00170FD7" w:rsidP="001544B4">
      <w:pPr>
        <w:spacing w:after="0" w:line="240" w:lineRule="auto"/>
        <w:jc w:val="both"/>
        <w:rPr>
          <w:rFonts w:ascii="Tahoma" w:hAnsi="Tahoma" w:cs="Tahoma"/>
          <w:sz w:val="22"/>
          <w:szCs w:val="22"/>
        </w:rPr>
      </w:pPr>
    </w:p>
    <w:p w14:paraId="3D43E549" w14:textId="121801E4" w:rsidR="008125C3" w:rsidRPr="001544B4" w:rsidRDefault="008125C3" w:rsidP="001544B4">
      <w:pPr>
        <w:spacing w:after="0" w:line="240" w:lineRule="auto"/>
        <w:jc w:val="both"/>
        <w:rPr>
          <w:rFonts w:ascii="Tahoma" w:hAnsi="Tahoma" w:cs="Tahoma"/>
          <w:sz w:val="22"/>
          <w:szCs w:val="22"/>
        </w:rPr>
      </w:pPr>
      <w:r w:rsidRPr="001544B4">
        <w:rPr>
          <w:rFonts w:ascii="Tahoma" w:hAnsi="Tahoma" w:cs="Tahoma"/>
          <w:sz w:val="22"/>
          <w:szCs w:val="22"/>
        </w:rPr>
        <w:t xml:space="preserve">Per i candidati di madre lingua diversa da quella italiana, sarà inoltre richiesta una conoscenza della lingua italiana pari al livello C1. </w:t>
      </w:r>
    </w:p>
    <w:p w14:paraId="70BFF9EF" w14:textId="77777777" w:rsidR="008125C3" w:rsidRPr="001544B4" w:rsidRDefault="008125C3" w:rsidP="001544B4">
      <w:pPr>
        <w:spacing w:after="0" w:line="240" w:lineRule="auto"/>
        <w:jc w:val="both"/>
        <w:rPr>
          <w:rFonts w:ascii="Tahoma" w:hAnsi="Tahoma" w:cs="Tahoma"/>
          <w:sz w:val="22"/>
          <w:szCs w:val="22"/>
        </w:rPr>
      </w:pPr>
    </w:p>
    <w:p w14:paraId="0FE42C8E" w14:textId="77777777" w:rsidR="008125C3" w:rsidRPr="001544B4" w:rsidRDefault="008125C3" w:rsidP="001544B4">
      <w:pPr>
        <w:spacing w:after="0" w:line="240" w:lineRule="auto"/>
        <w:jc w:val="both"/>
        <w:rPr>
          <w:rFonts w:ascii="Tahoma" w:hAnsi="Tahoma" w:cs="Tahoma"/>
          <w:sz w:val="22"/>
          <w:szCs w:val="22"/>
        </w:rPr>
      </w:pPr>
      <w:r w:rsidRPr="001544B4">
        <w:rPr>
          <w:rFonts w:ascii="Tahoma" w:hAnsi="Tahoma" w:cs="Tahoma"/>
          <w:sz w:val="22"/>
          <w:szCs w:val="22"/>
        </w:rPr>
        <w:lastRenderedPageBreak/>
        <w:t xml:space="preserve">I titoli di studio conseguiti all’estero dovranno essere, di norma, preventivamente riconosciuti in Italia secondo la legislazione vigente in materia. </w:t>
      </w:r>
    </w:p>
    <w:p w14:paraId="3F8DF843" w14:textId="77777777" w:rsidR="008125C3" w:rsidRPr="001544B4" w:rsidRDefault="008125C3" w:rsidP="001544B4">
      <w:pPr>
        <w:spacing w:after="0" w:line="240" w:lineRule="auto"/>
        <w:jc w:val="both"/>
        <w:rPr>
          <w:rFonts w:ascii="Tahoma" w:hAnsi="Tahoma" w:cs="Tahoma"/>
          <w:sz w:val="22"/>
          <w:szCs w:val="22"/>
        </w:rPr>
      </w:pPr>
      <w:r w:rsidRPr="001544B4">
        <w:rPr>
          <w:rFonts w:ascii="Tahoma" w:hAnsi="Tahoma" w:cs="Tahoma"/>
          <w:sz w:val="22"/>
          <w:szCs w:val="22"/>
        </w:rPr>
        <w:t xml:space="preserve">L’equivalenza dei </w:t>
      </w:r>
      <w:proofErr w:type="gramStart"/>
      <w:r w:rsidRPr="001544B4">
        <w:rPr>
          <w:rFonts w:ascii="Tahoma" w:hAnsi="Tahoma" w:cs="Tahoma"/>
          <w:sz w:val="22"/>
          <w:szCs w:val="22"/>
        </w:rPr>
        <w:t>predetti</w:t>
      </w:r>
      <w:proofErr w:type="gramEnd"/>
      <w:r w:rsidRPr="001544B4">
        <w:rPr>
          <w:rFonts w:ascii="Tahoma" w:hAnsi="Tahoma" w:cs="Tahoma"/>
          <w:sz w:val="22"/>
          <w:szCs w:val="22"/>
        </w:rPr>
        <w:t xml:space="preserve"> titoli conseguiti all’estero che non siano già stati riconosciuti, verrà valutata, unicamente ai fini dell’ammissione del/la candidato/a alla presente selezione, dalla Commissione Giudicatrice al momento dell’esame dei titoli sulla base di idonea documentazione presentata in fase di candidatura. </w:t>
      </w:r>
    </w:p>
    <w:p w14:paraId="4479F06A" w14:textId="77777777" w:rsidR="008125C3" w:rsidRPr="001544B4" w:rsidRDefault="008125C3" w:rsidP="001544B4">
      <w:pPr>
        <w:spacing w:after="0" w:line="240" w:lineRule="auto"/>
        <w:jc w:val="both"/>
        <w:rPr>
          <w:rFonts w:ascii="Tahoma" w:hAnsi="Tahoma" w:cs="Tahoma"/>
          <w:sz w:val="22"/>
          <w:szCs w:val="22"/>
        </w:rPr>
      </w:pPr>
      <w:r w:rsidRPr="001544B4">
        <w:rPr>
          <w:rFonts w:ascii="Tahoma" w:hAnsi="Tahoma" w:cs="Tahoma"/>
          <w:sz w:val="22"/>
          <w:szCs w:val="22"/>
        </w:rPr>
        <w:t xml:space="preserve">Il/la candidato/a in possesso di titolo di studio conseguito all’estero, che non sia in possesso del decreto di equipollenza, dovrà trasmettere all’atto della sottoscrizione del contratto, la traduzione ufficiale con dichiarazione di valore del titolo estero da parte delle competenti rappresentanze diplomatiche o consolari italiane nel Paese di provenienza, secondo le norme vigenti in materia. Verrà disposta la decadenza dal diritto alla sottoscrizione del contratto nel caso in cui i documenti non pervengano entro il suddetto termine. </w:t>
      </w:r>
    </w:p>
    <w:p w14:paraId="1508F6B1" w14:textId="77777777" w:rsidR="008125C3" w:rsidRPr="001544B4" w:rsidRDefault="008125C3" w:rsidP="001544B4">
      <w:pPr>
        <w:spacing w:after="0" w:line="240" w:lineRule="auto"/>
        <w:jc w:val="both"/>
        <w:rPr>
          <w:rFonts w:ascii="Tahoma" w:hAnsi="Tahoma" w:cs="Tahoma"/>
          <w:sz w:val="22"/>
          <w:szCs w:val="22"/>
        </w:rPr>
      </w:pPr>
      <w:r w:rsidRPr="001544B4">
        <w:rPr>
          <w:rFonts w:ascii="Tahoma" w:hAnsi="Tahoma" w:cs="Tahoma"/>
          <w:sz w:val="22"/>
          <w:szCs w:val="22"/>
        </w:rPr>
        <w:t xml:space="preserve">La mancanza del possesso dei requisiti di ammissione implica automaticamente l’esclusione dalla selezione. </w:t>
      </w:r>
    </w:p>
    <w:p w14:paraId="13EC9229" w14:textId="77777777" w:rsidR="008125C3" w:rsidRPr="001544B4" w:rsidRDefault="008125C3" w:rsidP="001544B4">
      <w:pPr>
        <w:spacing w:after="0" w:line="240" w:lineRule="auto"/>
        <w:jc w:val="both"/>
        <w:rPr>
          <w:rFonts w:ascii="Tahoma" w:hAnsi="Tahoma" w:cs="Tahoma"/>
          <w:sz w:val="22"/>
          <w:szCs w:val="22"/>
        </w:rPr>
      </w:pPr>
      <w:r w:rsidRPr="001544B4">
        <w:rPr>
          <w:rFonts w:ascii="Tahoma" w:hAnsi="Tahoma" w:cs="Tahoma"/>
          <w:sz w:val="22"/>
          <w:szCs w:val="22"/>
        </w:rPr>
        <w:t xml:space="preserve">I requisiti prescritti devono essere posseduti alla data presentazione della domanda di ammissione. </w:t>
      </w:r>
    </w:p>
    <w:p w14:paraId="6D4506D3" w14:textId="11516FD9" w:rsidR="00857F8C" w:rsidRPr="001544B4" w:rsidRDefault="003C4050" w:rsidP="001544B4">
      <w:pPr>
        <w:spacing w:after="0" w:line="240" w:lineRule="auto"/>
        <w:jc w:val="both"/>
        <w:rPr>
          <w:rFonts w:ascii="Tahoma" w:hAnsi="Tahoma" w:cs="Tahoma"/>
          <w:sz w:val="22"/>
          <w:szCs w:val="22"/>
        </w:rPr>
      </w:pPr>
      <w:r w:rsidRPr="001544B4">
        <w:rPr>
          <w:rFonts w:ascii="Tahoma" w:hAnsi="Tahoma" w:cs="Tahoma"/>
          <w:sz w:val="22"/>
          <w:szCs w:val="22"/>
        </w:rPr>
        <w:t>Saranno positivamente valutate pregresse esperienze professionali in ambito universitario e dell’alta formazione</w:t>
      </w:r>
      <w:r w:rsidR="009009EF" w:rsidRPr="001544B4">
        <w:rPr>
          <w:rFonts w:ascii="Tahoma" w:hAnsi="Tahoma" w:cs="Tahoma"/>
          <w:sz w:val="22"/>
          <w:szCs w:val="22"/>
        </w:rPr>
        <w:t>.</w:t>
      </w:r>
    </w:p>
    <w:p w14:paraId="1B7E2670" w14:textId="30815921" w:rsidR="00F17122" w:rsidRPr="001544B4" w:rsidRDefault="00F17122" w:rsidP="001544B4">
      <w:pPr>
        <w:spacing w:after="0" w:line="240" w:lineRule="auto"/>
        <w:jc w:val="center"/>
        <w:rPr>
          <w:rFonts w:ascii="Tahoma" w:hAnsi="Tahoma" w:cs="Tahoma"/>
          <w:sz w:val="22"/>
          <w:szCs w:val="22"/>
        </w:rPr>
      </w:pPr>
      <w:r w:rsidRPr="001544B4">
        <w:rPr>
          <w:rFonts w:ascii="Tahoma" w:hAnsi="Tahoma" w:cs="Tahoma"/>
          <w:b/>
          <w:bCs/>
          <w:sz w:val="22"/>
          <w:szCs w:val="22"/>
        </w:rPr>
        <w:t>Art. 2 - SPECIFICHE DELL’INCARICO</w:t>
      </w:r>
    </w:p>
    <w:p w14:paraId="0270AA65" w14:textId="77777777" w:rsidR="00711CF7" w:rsidRPr="00492AFF" w:rsidRDefault="00711CF7" w:rsidP="001544B4">
      <w:pPr>
        <w:spacing w:after="0" w:line="240" w:lineRule="auto"/>
        <w:jc w:val="both"/>
        <w:rPr>
          <w:rFonts w:ascii="Tahoma" w:hAnsi="Tahoma" w:cs="Tahoma"/>
          <w:sz w:val="10"/>
          <w:szCs w:val="10"/>
        </w:rPr>
      </w:pPr>
    </w:p>
    <w:p w14:paraId="51956968" w14:textId="589FB85D" w:rsidR="00F17122" w:rsidRPr="001544B4" w:rsidRDefault="00F17122" w:rsidP="001544B4">
      <w:pPr>
        <w:spacing w:after="0" w:line="240" w:lineRule="auto"/>
        <w:jc w:val="both"/>
        <w:rPr>
          <w:rFonts w:ascii="Tahoma" w:hAnsi="Tahoma" w:cs="Tahoma"/>
          <w:sz w:val="22"/>
          <w:szCs w:val="22"/>
        </w:rPr>
      </w:pPr>
      <w:r w:rsidRPr="001544B4">
        <w:rPr>
          <w:rFonts w:ascii="Tahoma" w:hAnsi="Tahoma" w:cs="Tahoma"/>
          <w:sz w:val="22"/>
          <w:szCs w:val="22"/>
        </w:rPr>
        <w:t xml:space="preserve">La prestazione lavorativa sarà espletata personalmente dal soggetto selezionato, in piena autonomia, senza vincoli di subordinazione. </w:t>
      </w:r>
    </w:p>
    <w:p w14:paraId="103D07C0" w14:textId="77777777" w:rsidR="002D6F84" w:rsidRPr="001544B4" w:rsidRDefault="00F17122" w:rsidP="001544B4">
      <w:pPr>
        <w:spacing w:after="0" w:line="240" w:lineRule="auto"/>
        <w:jc w:val="both"/>
        <w:rPr>
          <w:rFonts w:ascii="Tahoma" w:hAnsi="Tahoma" w:cs="Tahoma"/>
          <w:sz w:val="22"/>
          <w:szCs w:val="22"/>
        </w:rPr>
      </w:pPr>
      <w:r w:rsidRPr="001544B4">
        <w:rPr>
          <w:rFonts w:ascii="Tahoma" w:hAnsi="Tahoma" w:cs="Tahoma"/>
          <w:sz w:val="22"/>
          <w:szCs w:val="22"/>
        </w:rPr>
        <w:t>La presentazione della domanda di partecipazione alla selezione di cui al presente avviso ha valenza di piena accettazione delle condizioni in esso riportate, di piena consapevolezza della natura autonoma del rapporto lavorativo, di conoscenza e di accettazione degli obblighi di condotta previsti dal D.P.R. n. 62 del 16/04/2013 “Regolamento recante codice di comportamento dei dipendenti pubblici a norma dell’art. 54 del D.Lgs. 165/2001”, nel testo vigente, nonché dal Codice di comportamento dei dipendenti dell’Università per Stranieri di Perugia (emanato con D.R. n. 328 del 23</w:t>
      </w:r>
      <w:r w:rsidR="008C0E7A" w:rsidRPr="001544B4">
        <w:rPr>
          <w:rFonts w:ascii="Tahoma" w:hAnsi="Tahoma" w:cs="Tahoma"/>
          <w:sz w:val="22"/>
          <w:szCs w:val="22"/>
        </w:rPr>
        <w:t>/</w:t>
      </w:r>
      <w:r w:rsidRPr="001544B4">
        <w:rPr>
          <w:rFonts w:ascii="Tahoma" w:hAnsi="Tahoma" w:cs="Tahoma"/>
          <w:sz w:val="22"/>
          <w:szCs w:val="22"/>
        </w:rPr>
        <w:t>12</w:t>
      </w:r>
      <w:r w:rsidR="008C0E7A" w:rsidRPr="001544B4">
        <w:rPr>
          <w:rFonts w:ascii="Tahoma" w:hAnsi="Tahoma" w:cs="Tahoma"/>
          <w:sz w:val="22"/>
          <w:szCs w:val="22"/>
        </w:rPr>
        <w:t>/</w:t>
      </w:r>
      <w:r w:rsidRPr="001544B4">
        <w:rPr>
          <w:rFonts w:ascii="Tahoma" w:hAnsi="Tahoma" w:cs="Tahoma"/>
          <w:sz w:val="22"/>
          <w:szCs w:val="22"/>
        </w:rPr>
        <w:t xml:space="preserve">2014) per quanto di ragione compatibili e applicabili al lavoratore medesimo. </w:t>
      </w:r>
    </w:p>
    <w:p w14:paraId="7EEFDA2C" w14:textId="77777777" w:rsidR="007E5D79" w:rsidRPr="001544B4" w:rsidRDefault="007E5D79" w:rsidP="001544B4">
      <w:pPr>
        <w:spacing w:after="0" w:line="240" w:lineRule="auto"/>
        <w:jc w:val="center"/>
        <w:rPr>
          <w:rFonts w:ascii="Tahoma" w:hAnsi="Tahoma" w:cs="Tahoma"/>
          <w:b/>
          <w:bCs/>
          <w:sz w:val="22"/>
          <w:szCs w:val="22"/>
        </w:rPr>
      </w:pPr>
    </w:p>
    <w:p w14:paraId="63D54641" w14:textId="54CE0703" w:rsidR="00F17122" w:rsidRPr="001544B4" w:rsidRDefault="00F17122" w:rsidP="001544B4">
      <w:pPr>
        <w:spacing w:after="0" w:line="240" w:lineRule="auto"/>
        <w:jc w:val="center"/>
        <w:rPr>
          <w:rFonts w:ascii="Tahoma" w:hAnsi="Tahoma" w:cs="Tahoma"/>
          <w:sz w:val="22"/>
          <w:szCs w:val="22"/>
        </w:rPr>
      </w:pPr>
      <w:r w:rsidRPr="001544B4">
        <w:rPr>
          <w:rFonts w:ascii="Tahoma" w:hAnsi="Tahoma" w:cs="Tahoma"/>
          <w:b/>
          <w:bCs/>
          <w:sz w:val="22"/>
          <w:szCs w:val="22"/>
        </w:rPr>
        <w:t>Art. 3 - DURATA</w:t>
      </w:r>
    </w:p>
    <w:p w14:paraId="07F52321" w14:textId="4EB2AC70" w:rsidR="00F17122" w:rsidRPr="001544B4" w:rsidRDefault="00F17122" w:rsidP="001544B4">
      <w:pPr>
        <w:spacing w:after="0" w:line="240" w:lineRule="auto"/>
        <w:ind w:left="22" w:right="45" w:hanging="11"/>
        <w:jc w:val="both"/>
        <w:rPr>
          <w:rFonts w:ascii="Tahoma" w:hAnsi="Tahoma" w:cs="Tahoma"/>
          <w:sz w:val="22"/>
          <w:szCs w:val="22"/>
        </w:rPr>
      </w:pPr>
      <w:r w:rsidRPr="001544B4">
        <w:rPr>
          <w:rFonts w:ascii="Tahoma" w:hAnsi="Tahoma" w:cs="Tahoma"/>
          <w:sz w:val="22"/>
          <w:szCs w:val="22"/>
        </w:rPr>
        <w:t>La prestazione</w:t>
      </w:r>
      <w:r w:rsidR="00AD02B8" w:rsidRPr="001544B4">
        <w:rPr>
          <w:rFonts w:ascii="Tahoma" w:hAnsi="Tahoma" w:cs="Tahoma"/>
          <w:sz w:val="22"/>
          <w:szCs w:val="22"/>
        </w:rPr>
        <w:t xml:space="preserve">, relativa al </w:t>
      </w:r>
      <w:r w:rsidR="00AD02B8" w:rsidRPr="001544B4">
        <w:rPr>
          <w:rFonts w:ascii="Tahoma" w:hAnsi="Tahoma" w:cs="Tahoma"/>
          <w:sz w:val="22"/>
          <w:szCs w:val="22"/>
          <w:u w:val="single"/>
        </w:rPr>
        <w:t>primo contratto</w:t>
      </w:r>
      <w:r w:rsidR="00AD02B8" w:rsidRPr="001544B4">
        <w:rPr>
          <w:rFonts w:ascii="Tahoma" w:hAnsi="Tahoma" w:cs="Tahoma"/>
          <w:sz w:val="22"/>
          <w:szCs w:val="22"/>
        </w:rPr>
        <w:t xml:space="preserve">, </w:t>
      </w:r>
      <w:r w:rsidRPr="001544B4">
        <w:rPr>
          <w:rFonts w:ascii="Tahoma" w:hAnsi="Tahoma" w:cs="Tahoma"/>
          <w:sz w:val="22"/>
          <w:szCs w:val="22"/>
        </w:rPr>
        <w:t xml:space="preserve">avrà durata di </w:t>
      </w:r>
      <w:r w:rsidR="00EF60BB" w:rsidRPr="001544B4">
        <w:rPr>
          <w:rFonts w:ascii="Tahoma" w:hAnsi="Tahoma" w:cs="Tahoma"/>
          <w:sz w:val="22"/>
          <w:szCs w:val="22"/>
        </w:rPr>
        <w:t>8</w:t>
      </w:r>
      <w:r w:rsidRPr="001544B4">
        <w:rPr>
          <w:rFonts w:ascii="Tahoma" w:hAnsi="Tahoma" w:cs="Tahoma"/>
          <w:sz w:val="22"/>
          <w:szCs w:val="22"/>
        </w:rPr>
        <w:t xml:space="preserve"> mesi a far data dalla stipula del contratto</w:t>
      </w:r>
      <w:r w:rsidR="005430F7" w:rsidRPr="001544B4">
        <w:rPr>
          <w:rFonts w:ascii="Tahoma" w:hAnsi="Tahoma" w:cs="Tahoma"/>
          <w:sz w:val="22"/>
          <w:szCs w:val="22"/>
        </w:rPr>
        <w:t xml:space="preserve"> e</w:t>
      </w:r>
      <w:r w:rsidR="00867DE5" w:rsidRPr="001544B4">
        <w:rPr>
          <w:rFonts w:ascii="Tahoma" w:hAnsi="Tahoma" w:cs="Tahoma"/>
          <w:sz w:val="22"/>
          <w:szCs w:val="22"/>
        </w:rPr>
        <w:t>,</w:t>
      </w:r>
      <w:r w:rsidR="005430F7" w:rsidRPr="001544B4">
        <w:rPr>
          <w:rFonts w:ascii="Tahoma" w:hAnsi="Tahoma" w:cs="Tahoma"/>
          <w:sz w:val="22"/>
          <w:szCs w:val="22"/>
        </w:rPr>
        <w:t xml:space="preserve"> in ogni caso, le attività dovranno concludersi entro il 31/03/2026, data di conclusione del Progetto stesso</w:t>
      </w:r>
      <w:r w:rsidR="00867DE5" w:rsidRPr="001544B4">
        <w:rPr>
          <w:rFonts w:ascii="Tahoma" w:hAnsi="Tahoma" w:cs="Tahoma"/>
          <w:sz w:val="22"/>
          <w:szCs w:val="22"/>
        </w:rPr>
        <w:t>;</w:t>
      </w:r>
    </w:p>
    <w:p w14:paraId="67084643" w14:textId="77777777" w:rsidR="00867DE5" w:rsidRPr="007A029E" w:rsidRDefault="00867DE5" w:rsidP="001544B4">
      <w:pPr>
        <w:spacing w:after="0" w:line="240" w:lineRule="auto"/>
        <w:ind w:left="22" w:right="45" w:hanging="11"/>
        <w:rPr>
          <w:rFonts w:ascii="Tahoma" w:hAnsi="Tahoma" w:cs="Tahoma"/>
          <w:sz w:val="10"/>
          <w:szCs w:val="10"/>
        </w:rPr>
      </w:pPr>
    </w:p>
    <w:p w14:paraId="6313F64F" w14:textId="096A09FC" w:rsidR="002D6F84" w:rsidRPr="001544B4" w:rsidRDefault="00867DE5" w:rsidP="001544B4">
      <w:pPr>
        <w:spacing w:after="0" w:line="240" w:lineRule="auto"/>
        <w:ind w:left="22" w:right="45" w:hanging="11"/>
        <w:jc w:val="both"/>
        <w:rPr>
          <w:rFonts w:ascii="Tahoma" w:hAnsi="Tahoma" w:cs="Tahoma"/>
          <w:sz w:val="22"/>
          <w:szCs w:val="22"/>
        </w:rPr>
      </w:pPr>
      <w:r w:rsidRPr="001544B4">
        <w:rPr>
          <w:rFonts w:ascii="Tahoma" w:hAnsi="Tahoma" w:cs="Tahoma"/>
          <w:sz w:val="22"/>
          <w:szCs w:val="22"/>
        </w:rPr>
        <w:t xml:space="preserve">La prestazione, relativa al </w:t>
      </w:r>
      <w:r w:rsidRPr="001544B4">
        <w:rPr>
          <w:rFonts w:ascii="Tahoma" w:hAnsi="Tahoma" w:cs="Tahoma"/>
          <w:sz w:val="22"/>
          <w:szCs w:val="22"/>
          <w:u w:val="single"/>
        </w:rPr>
        <w:t>secondo</w:t>
      </w:r>
      <w:r w:rsidR="00071351" w:rsidRPr="001544B4">
        <w:rPr>
          <w:rFonts w:ascii="Tahoma" w:hAnsi="Tahoma" w:cs="Tahoma"/>
          <w:sz w:val="22"/>
          <w:szCs w:val="22"/>
          <w:u w:val="single"/>
        </w:rPr>
        <w:t xml:space="preserve"> </w:t>
      </w:r>
      <w:r w:rsidRPr="001544B4">
        <w:rPr>
          <w:rFonts w:ascii="Tahoma" w:hAnsi="Tahoma" w:cs="Tahoma"/>
          <w:sz w:val="22"/>
          <w:szCs w:val="22"/>
          <w:u w:val="single"/>
        </w:rPr>
        <w:t>contratto</w:t>
      </w:r>
      <w:r w:rsidRPr="001544B4">
        <w:rPr>
          <w:rFonts w:ascii="Tahoma" w:hAnsi="Tahoma" w:cs="Tahoma"/>
          <w:sz w:val="22"/>
          <w:szCs w:val="22"/>
        </w:rPr>
        <w:t xml:space="preserve">, avrà durata di </w:t>
      </w:r>
      <w:r w:rsidR="006B2C65" w:rsidRPr="001544B4">
        <w:rPr>
          <w:rFonts w:ascii="Tahoma" w:hAnsi="Tahoma" w:cs="Tahoma"/>
          <w:sz w:val="22"/>
          <w:szCs w:val="22"/>
        </w:rPr>
        <w:t>5</w:t>
      </w:r>
      <w:r w:rsidRPr="001544B4">
        <w:rPr>
          <w:rFonts w:ascii="Tahoma" w:hAnsi="Tahoma" w:cs="Tahoma"/>
          <w:sz w:val="22"/>
          <w:szCs w:val="22"/>
        </w:rPr>
        <w:t xml:space="preserve"> mesi a far data dalla stipula del contratto e, in ogni caso, le attività dovranno concludersi entro il 31/03/2026, data di conclusione del Progetto stesso</w:t>
      </w:r>
      <w:r w:rsidR="00071351" w:rsidRPr="001544B4">
        <w:rPr>
          <w:rFonts w:ascii="Tahoma" w:hAnsi="Tahoma" w:cs="Tahoma"/>
          <w:sz w:val="22"/>
          <w:szCs w:val="22"/>
        </w:rPr>
        <w:t>.</w:t>
      </w:r>
    </w:p>
    <w:p w14:paraId="00C0B5AD" w14:textId="77777777" w:rsidR="006B2C65" w:rsidRPr="001544B4" w:rsidRDefault="006B2C65" w:rsidP="001544B4">
      <w:pPr>
        <w:spacing w:after="0" w:line="240" w:lineRule="auto"/>
        <w:ind w:left="22" w:right="45" w:hanging="11"/>
        <w:jc w:val="both"/>
        <w:rPr>
          <w:rFonts w:ascii="Tahoma" w:hAnsi="Tahoma" w:cs="Tahoma"/>
          <w:sz w:val="22"/>
          <w:szCs w:val="22"/>
        </w:rPr>
      </w:pPr>
      <w:r w:rsidRPr="001544B4">
        <w:rPr>
          <w:rFonts w:ascii="Tahoma" w:hAnsi="Tahoma" w:cs="Tahoma"/>
          <w:sz w:val="22"/>
          <w:szCs w:val="22"/>
        </w:rPr>
        <w:t xml:space="preserve">La prestazione, relativa al </w:t>
      </w:r>
      <w:r w:rsidRPr="001544B4">
        <w:rPr>
          <w:rFonts w:ascii="Tahoma" w:hAnsi="Tahoma" w:cs="Tahoma"/>
          <w:sz w:val="22"/>
          <w:szCs w:val="22"/>
          <w:u w:val="single"/>
        </w:rPr>
        <w:t>secondo contratto</w:t>
      </w:r>
      <w:r w:rsidRPr="001544B4">
        <w:rPr>
          <w:rFonts w:ascii="Tahoma" w:hAnsi="Tahoma" w:cs="Tahoma"/>
          <w:sz w:val="22"/>
          <w:szCs w:val="22"/>
        </w:rPr>
        <w:t>, avrà durata di 5 mesi a far data dalla stipula del contratto e, in ogni caso, le attività dovranno concludersi entro il 31/03/2026, data di conclusione del Progetto stesso.</w:t>
      </w:r>
    </w:p>
    <w:p w14:paraId="64B445A7" w14:textId="35900556" w:rsidR="00F17122" w:rsidRPr="001544B4" w:rsidRDefault="00F17122" w:rsidP="001544B4">
      <w:pPr>
        <w:spacing w:after="0" w:line="240" w:lineRule="auto"/>
        <w:ind w:left="22" w:right="45" w:hanging="11"/>
        <w:jc w:val="center"/>
        <w:rPr>
          <w:rFonts w:ascii="Tahoma" w:hAnsi="Tahoma" w:cs="Tahoma"/>
          <w:sz w:val="22"/>
          <w:szCs w:val="22"/>
        </w:rPr>
      </w:pPr>
      <w:r w:rsidRPr="001544B4">
        <w:rPr>
          <w:rFonts w:ascii="Tahoma" w:hAnsi="Tahoma" w:cs="Tahoma"/>
          <w:b/>
          <w:bCs/>
          <w:sz w:val="22"/>
          <w:szCs w:val="22"/>
        </w:rPr>
        <w:t>Art. 4 - CORRISPETTIVO</w:t>
      </w:r>
    </w:p>
    <w:p w14:paraId="72E10729" w14:textId="1CD6472F" w:rsidR="00F17122" w:rsidRPr="001544B4" w:rsidRDefault="00F17122" w:rsidP="001544B4">
      <w:pPr>
        <w:spacing w:after="0" w:line="240" w:lineRule="auto"/>
        <w:ind w:left="10" w:right="44"/>
        <w:jc w:val="both"/>
        <w:rPr>
          <w:rFonts w:ascii="Tahoma" w:hAnsi="Tahoma" w:cs="Tahoma"/>
          <w:sz w:val="22"/>
          <w:szCs w:val="22"/>
        </w:rPr>
      </w:pPr>
      <w:r w:rsidRPr="001544B4">
        <w:rPr>
          <w:rFonts w:ascii="Tahoma" w:hAnsi="Tahoma" w:cs="Tahoma"/>
          <w:sz w:val="22"/>
          <w:szCs w:val="22"/>
        </w:rPr>
        <w:t>A fronte della prestazione resa, l’Ateneo corrisponderà all’assuntore del</w:t>
      </w:r>
      <w:r w:rsidR="00707D4F" w:rsidRPr="001544B4">
        <w:rPr>
          <w:rFonts w:ascii="Tahoma" w:hAnsi="Tahoma" w:cs="Tahoma"/>
          <w:sz w:val="22"/>
          <w:szCs w:val="22"/>
        </w:rPr>
        <w:t xml:space="preserve"> </w:t>
      </w:r>
      <w:r w:rsidR="00707D4F" w:rsidRPr="001544B4">
        <w:rPr>
          <w:rFonts w:ascii="Tahoma" w:hAnsi="Tahoma" w:cs="Tahoma"/>
          <w:sz w:val="22"/>
          <w:szCs w:val="22"/>
          <w:u w:val="single"/>
        </w:rPr>
        <w:t>primo</w:t>
      </w:r>
      <w:r w:rsidR="00707D4F" w:rsidRPr="001544B4">
        <w:rPr>
          <w:rFonts w:ascii="Tahoma" w:hAnsi="Tahoma" w:cs="Tahoma"/>
          <w:sz w:val="22"/>
          <w:szCs w:val="22"/>
        </w:rPr>
        <w:t xml:space="preserve"> </w:t>
      </w:r>
      <w:r w:rsidRPr="001544B4">
        <w:rPr>
          <w:rFonts w:ascii="Tahoma" w:hAnsi="Tahoma" w:cs="Tahoma"/>
          <w:sz w:val="22"/>
          <w:szCs w:val="22"/>
        </w:rPr>
        <w:t xml:space="preserve">incarico un corrispettivo di € </w:t>
      </w:r>
      <w:r w:rsidR="007570A3" w:rsidRPr="001544B4">
        <w:rPr>
          <w:rFonts w:ascii="Tahoma" w:hAnsi="Tahoma" w:cs="Tahoma"/>
          <w:sz w:val="22"/>
          <w:szCs w:val="22"/>
        </w:rPr>
        <w:t xml:space="preserve">20.222,22 </w:t>
      </w:r>
      <w:r w:rsidRPr="001544B4">
        <w:rPr>
          <w:rFonts w:ascii="Tahoma" w:hAnsi="Tahoma" w:cs="Tahoma"/>
          <w:sz w:val="22"/>
          <w:szCs w:val="22"/>
        </w:rPr>
        <w:t>(</w:t>
      </w:r>
      <w:r w:rsidR="007570A3" w:rsidRPr="001544B4">
        <w:rPr>
          <w:rFonts w:ascii="Tahoma" w:hAnsi="Tahoma" w:cs="Tahoma"/>
          <w:sz w:val="22"/>
          <w:szCs w:val="22"/>
        </w:rPr>
        <w:t>ventimiladuecentoventi</w:t>
      </w:r>
      <w:r w:rsidR="008E7453" w:rsidRPr="001544B4">
        <w:rPr>
          <w:rFonts w:ascii="Tahoma" w:hAnsi="Tahoma" w:cs="Tahoma"/>
          <w:sz w:val="22"/>
          <w:szCs w:val="22"/>
        </w:rPr>
        <w:t>due</w:t>
      </w:r>
      <w:r w:rsidR="007570A3" w:rsidRPr="001544B4">
        <w:rPr>
          <w:rFonts w:ascii="Tahoma" w:hAnsi="Tahoma" w:cs="Tahoma"/>
          <w:sz w:val="22"/>
          <w:szCs w:val="22"/>
        </w:rPr>
        <w:t>/22</w:t>
      </w:r>
      <w:r w:rsidR="00C67A70" w:rsidRPr="001544B4">
        <w:rPr>
          <w:rFonts w:ascii="Tahoma" w:hAnsi="Tahoma" w:cs="Tahoma"/>
          <w:sz w:val="22"/>
          <w:szCs w:val="22"/>
        </w:rPr>
        <w:t>)</w:t>
      </w:r>
      <w:r w:rsidRPr="001544B4">
        <w:rPr>
          <w:rFonts w:ascii="Tahoma" w:hAnsi="Tahoma" w:cs="Tahoma"/>
          <w:sz w:val="22"/>
          <w:szCs w:val="22"/>
        </w:rPr>
        <w:t xml:space="preserve"> </w:t>
      </w:r>
      <w:r w:rsidR="00A11F97" w:rsidRPr="001544B4">
        <w:rPr>
          <w:rFonts w:ascii="Tahoma" w:hAnsi="Tahoma" w:cs="Tahoma"/>
          <w:sz w:val="22"/>
          <w:szCs w:val="22"/>
        </w:rPr>
        <w:t xml:space="preserve">e per </w:t>
      </w:r>
      <w:r w:rsidR="00C67A70" w:rsidRPr="001544B4">
        <w:rPr>
          <w:rFonts w:ascii="Tahoma" w:hAnsi="Tahoma" w:cs="Tahoma"/>
          <w:sz w:val="22"/>
          <w:szCs w:val="22"/>
        </w:rPr>
        <w:t>gli altri due incarichi</w:t>
      </w:r>
      <w:r w:rsidR="00A11F97" w:rsidRPr="001544B4">
        <w:rPr>
          <w:rFonts w:ascii="Tahoma" w:hAnsi="Tahoma" w:cs="Tahoma"/>
          <w:sz w:val="22"/>
          <w:szCs w:val="22"/>
        </w:rPr>
        <w:t xml:space="preserve"> un </w:t>
      </w:r>
      <w:r w:rsidR="00A11F97" w:rsidRPr="001544B4">
        <w:rPr>
          <w:rFonts w:ascii="Tahoma" w:hAnsi="Tahoma" w:cs="Tahoma"/>
          <w:sz w:val="22"/>
          <w:szCs w:val="22"/>
        </w:rPr>
        <w:lastRenderedPageBreak/>
        <w:t xml:space="preserve">corrispettivo di € </w:t>
      </w:r>
      <w:r w:rsidR="00C67A70" w:rsidRPr="001544B4">
        <w:rPr>
          <w:rFonts w:ascii="Tahoma" w:hAnsi="Tahoma" w:cs="Tahoma"/>
          <w:sz w:val="22"/>
          <w:szCs w:val="22"/>
        </w:rPr>
        <w:t>12.638,89</w:t>
      </w:r>
      <w:r w:rsidR="00A11F97" w:rsidRPr="001544B4">
        <w:rPr>
          <w:rFonts w:ascii="Tahoma" w:hAnsi="Tahoma" w:cs="Tahoma"/>
          <w:sz w:val="22"/>
          <w:szCs w:val="22"/>
        </w:rPr>
        <w:t xml:space="preserve"> (</w:t>
      </w:r>
      <w:r w:rsidR="00C67A70" w:rsidRPr="001544B4">
        <w:rPr>
          <w:rFonts w:ascii="Tahoma" w:hAnsi="Tahoma" w:cs="Tahoma"/>
          <w:sz w:val="22"/>
          <w:szCs w:val="22"/>
        </w:rPr>
        <w:t>dodicimilaseicentotrentotto</w:t>
      </w:r>
      <w:r w:rsidR="006957F2" w:rsidRPr="001544B4">
        <w:rPr>
          <w:rFonts w:ascii="Tahoma" w:hAnsi="Tahoma" w:cs="Tahoma"/>
          <w:sz w:val="22"/>
          <w:szCs w:val="22"/>
        </w:rPr>
        <w:t>/89</w:t>
      </w:r>
      <w:r w:rsidR="00A11F97" w:rsidRPr="001544B4">
        <w:rPr>
          <w:rFonts w:ascii="Tahoma" w:hAnsi="Tahoma" w:cs="Tahoma"/>
          <w:sz w:val="22"/>
          <w:szCs w:val="22"/>
        </w:rPr>
        <w:t xml:space="preserve">), </w:t>
      </w:r>
      <w:r w:rsidRPr="001544B4">
        <w:rPr>
          <w:rFonts w:ascii="Tahoma" w:hAnsi="Tahoma" w:cs="Tahoma"/>
          <w:sz w:val="22"/>
          <w:szCs w:val="22"/>
        </w:rPr>
        <w:t>al lordo degli oneri fiscali e previdenziali a carico dell’assuntore medesimo</w:t>
      </w:r>
      <w:r w:rsidR="00712DA4" w:rsidRPr="001544B4">
        <w:rPr>
          <w:rFonts w:ascii="Tahoma" w:hAnsi="Tahoma" w:cs="Tahoma"/>
          <w:sz w:val="22"/>
          <w:szCs w:val="22"/>
        </w:rPr>
        <w:t xml:space="preserve"> e degli eventuali oneri dell’ente.</w:t>
      </w:r>
      <w:r w:rsidR="00124D92" w:rsidRPr="001544B4">
        <w:rPr>
          <w:rFonts w:ascii="Tahoma" w:hAnsi="Tahoma" w:cs="Tahoma"/>
          <w:sz w:val="22"/>
          <w:szCs w:val="22"/>
        </w:rPr>
        <w:t>;</w:t>
      </w:r>
    </w:p>
    <w:p w14:paraId="523AB06C" w14:textId="6D7ADFC3" w:rsidR="00F17122" w:rsidRPr="001544B4" w:rsidRDefault="00F17122" w:rsidP="001544B4">
      <w:pPr>
        <w:spacing w:after="0" w:line="240" w:lineRule="auto"/>
        <w:ind w:left="23" w:right="45"/>
        <w:jc w:val="both"/>
        <w:rPr>
          <w:rFonts w:ascii="Tahoma" w:hAnsi="Tahoma" w:cs="Tahoma"/>
          <w:sz w:val="22"/>
          <w:szCs w:val="22"/>
        </w:rPr>
      </w:pPr>
      <w:r w:rsidRPr="001544B4">
        <w:rPr>
          <w:rFonts w:ascii="Tahoma" w:hAnsi="Tahoma" w:cs="Tahoma"/>
          <w:sz w:val="22"/>
          <w:szCs w:val="22"/>
        </w:rPr>
        <w:t xml:space="preserve">La liquidazione del corrispettivo avverrà previa attestazione della regolarità della prestazione resa da parte del referente delle attività oggetto dell'incarico e previa presentazione da parte del prestatore d'opera di idonea documentazione corrispondente alla propria posizione professionale e fiscale.  </w:t>
      </w:r>
    </w:p>
    <w:p w14:paraId="401556D9" w14:textId="77777777" w:rsidR="00D545B0" w:rsidRPr="001544B4" w:rsidRDefault="00F17122" w:rsidP="001544B4">
      <w:pPr>
        <w:spacing w:after="0" w:line="240" w:lineRule="auto"/>
        <w:ind w:left="22" w:right="45" w:hanging="11"/>
        <w:jc w:val="both"/>
        <w:rPr>
          <w:rFonts w:ascii="Tahoma" w:hAnsi="Tahoma" w:cs="Tahoma"/>
          <w:sz w:val="22"/>
          <w:szCs w:val="22"/>
        </w:rPr>
      </w:pPr>
      <w:r w:rsidRPr="001544B4">
        <w:rPr>
          <w:rFonts w:ascii="Tahoma" w:hAnsi="Tahoma" w:cs="Tahoma"/>
          <w:sz w:val="22"/>
          <w:szCs w:val="22"/>
        </w:rPr>
        <w:t xml:space="preserve">Il compenso si intende comprensivo delle spese di qualsiasi natura che il prestatore dovesse sostenere per l'espletamento dell'incarico. </w:t>
      </w:r>
    </w:p>
    <w:p w14:paraId="50B3569F" w14:textId="77777777" w:rsidR="002B65C9" w:rsidRPr="001544B4" w:rsidRDefault="002B65C9" w:rsidP="001544B4">
      <w:pPr>
        <w:spacing w:after="0" w:line="240" w:lineRule="auto"/>
        <w:ind w:left="22" w:right="45" w:hanging="11"/>
        <w:jc w:val="center"/>
        <w:rPr>
          <w:rFonts w:ascii="Tahoma" w:hAnsi="Tahoma" w:cs="Tahoma"/>
          <w:b/>
          <w:bCs/>
          <w:sz w:val="22"/>
          <w:szCs w:val="22"/>
        </w:rPr>
      </w:pPr>
    </w:p>
    <w:p w14:paraId="763E535C" w14:textId="5D6D99D5" w:rsidR="00F17122" w:rsidRPr="001544B4" w:rsidRDefault="00F17122" w:rsidP="001544B4">
      <w:pPr>
        <w:spacing w:after="0" w:line="240" w:lineRule="auto"/>
        <w:ind w:left="22" w:right="45" w:hanging="11"/>
        <w:jc w:val="center"/>
        <w:rPr>
          <w:rFonts w:ascii="Tahoma" w:hAnsi="Tahoma" w:cs="Tahoma"/>
          <w:b/>
          <w:bCs/>
          <w:sz w:val="22"/>
          <w:szCs w:val="22"/>
        </w:rPr>
      </w:pPr>
      <w:r w:rsidRPr="001544B4">
        <w:rPr>
          <w:rFonts w:ascii="Tahoma" w:hAnsi="Tahoma" w:cs="Tahoma"/>
          <w:b/>
          <w:bCs/>
          <w:sz w:val="22"/>
          <w:szCs w:val="22"/>
        </w:rPr>
        <w:t>Art. 5 – REQUISITI DI AMMISSIONE</w:t>
      </w:r>
    </w:p>
    <w:p w14:paraId="5010DA85" w14:textId="77777777" w:rsidR="00F17122" w:rsidRPr="001544B4" w:rsidRDefault="00F17122" w:rsidP="001544B4">
      <w:pPr>
        <w:spacing w:after="0" w:line="240" w:lineRule="auto"/>
        <w:ind w:left="22" w:right="45"/>
        <w:rPr>
          <w:rFonts w:ascii="Tahoma" w:hAnsi="Tahoma" w:cs="Tahoma"/>
          <w:sz w:val="22"/>
          <w:szCs w:val="22"/>
        </w:rPr>
      </w:pPr>
      <w:r w:rsidRPr="001544B4">
        <w:rPr>
          <w:rFonts w:ascii="Tahoma" w:hAnsi="Tahoma" w:cs="Tahoma"/>
          <w:sz w:val="22"/>
          <w:szCs w:val="22"/>
        </w:rPr>
        <w:t xml:space="preserve">Il requisito di ammissione alla presente valutazione, che deve essere posseduto alla data di scadenza del termine utile per la presentazione della domanda, è il seguente:  </w:t>
      </w:r>
    </w:p>
    <w:p w14:paraId="52D181AA" w14:textId="77777777" w:rsidR="00966CC9" w:rsidRPr="001544B4" w:rsidRDefault="00966CC9" w:rsidP="001544B4">
      <w:pPr>
        <w:pStyle w:val="Paragrafoelenco"/>
        <w:numPr>
          <w:ilvl w:val="0"/>
          <w:numId w:val="13"/>
        </w:numPr>
        <w:spacing w:after="0" w:line="240" w:lineRule="auto"/>
        <w:ind w:left="284" w:hanging="284"/>
        <w:jc w:val="both"/>
        <w:rPr>
          <w:rFonts w:ascii="Tahoma" w:hAnsi="Tahoma" w:cs="Tahoma"/>
          <w:sz w:val="22"/>
          <w:szCs w:val="22"/>
        </w:rPr>
      </w:pPr>
      <w:r w:rsidRPr="001544B4">
        <w:rPr>
          <w:rFonts w:ascii="Tahoma" w:hAnsi="Tahoma" w:cs="Tahoma"/>
          <w:sz w:val="22"/>
          <w:szCs w:val="22"/>
        </w:rPr>
        <w:t xml:space="preserve">Possesso di Laurea magistrale/laurea a ciclo unico o equivalente titolo di studio secondo diverso ordinamento, in una delle seguenti classi: </w:t>
      </w:r>
    </w:p>
    <w:p w14:paraId="4A683CCF" w14:textId="77777777" w:rsidR="00966CC9" w:rsidRPr="001544B4" w:rsidRDefault="00966CC9" w:rsidP="001544B4">
      <w:pPr>
        <w:pStyle w:val="Paragrafoelenco"/>
        <w:tabs>
          <w:tab w:val="left" w:pos="3828"/>
        </w:tabs>
        <w:spacing w:after="0" w:line="240" w:lineRule="auto"/>
        <w:ind w:left="284"/>
        <w:jc w:val="both"/>
        <w:rPr>
          <w:rFonts w:ascii="Tahoma" w:hAnsi="Tahoma" w:cs="Tahoma"/>
          <w:sz w:val="22"/>
          <w:szCs w:val="22"/>
        </w:rPr>
      </w:pPr>
      <w:r w:rsidRPr="001544B4">
        <w:rPr>
          <w:rFonts w:ascii="Tahoma" w:hAnsi="Tahoma" w:cs="Tahoma"/>
          <w:sz w:val="22"/>
          <w:szCs w:val="22"/>
        </w:rPr>
        <w:t>LM85 BIS (Scienze della Formazione Primaria)</w:t>
      </w:r>
    </w:p>
    <w:p w14:paraId="1BF1BA2D" w14:textId="77777777" w:rsidR="00966CC9" w:rsidRPr="001544B4" w:rsidRDefault="00966CC9" w:rsidP="001544B4">
      <w:pPr>
        <w:pStyle w:val="Paragrafoelenco"/>
        <w:tabs>
          <w:tab w:val="left" w:pos="3828"/>
        </w:tabs>
        <w:spacing w:after="0" w:line="240" w:lineRule="auto"/>
        <w:ind w:left="284"/>
        <w:jc w:val="both"/>
        <w:rPr>
          <w:rFonts w:ascii="Tahoma" w:hAnsi="Tahoma" w:cs="Tahoma"/>
          <w:sz w:val="22"/>
          <w:szCs w:val="22"/>
        </w:rPr>
      </w:pPr>
      <w:r w:rsidRPr="001544B4">
        <w:rPr>
          <w:rFonts w:ascii="Tahoma" w:hAnsi="Tahoma" w:cs="Tahoma"/>
          <w:sz w:val="22"/>
          <w:szCs w:val="22"/>
        </w:rPr>
        <w:t>LM-14 (Filologia moderna)</w:t>
      </w:r>
    </w:p>
    <w:p w14:paraId="2380162F" w14:textId="77777777" w:rsidR="00966CC9" w:rsidRPr="001544B4" w:rsidRDefault="00966CC9" w:rsidP="001544B4">
      <w:pPr>
        <w:pStyle w:val="Paragrafoelenco"/>
        <w:tabs>
          <w:tab w:val="left" w:pos="3828"/>
        </w:tabs>
        <w:spacing w:after="0" w:line="240" w:lineRule="auto"/>
        <w:ind w:left="284"/>
        <w:jc w:val="both"/>
        <w:rPr>
          <w:rFonts w:ascii="Tahoma" w:hAnsi="Tahoma" w:cs="Tahoma"/>
          <w:sz w:val="22"/>
          <w:szCs w:val="22"/>
        </w:rPr>
      </w:pPr>
      <w:r w:rsidRPr="001544B4">
        <w:rPr>
          <w:rFonts w:ascii="Tahoma" w:hAnsi="Tahoma" w:cs="Tahoma"/>
          <w:sz w:val="22"/>
          <w:szCs w:val="22"/>
        </w:rPr>
        <w:t>LM 92 (Teorie della comunicazione)</w:t>
      </w:r>
    </w:p>
    <w:p w14:paraId="03DFC7A5" w14:textId="77777777" w:rsidR="00966CC9" w:rsidRPr="001544B4" w:rsidRDefault="00966CC9" w:rsidP="001544B4">
      <w:pPr>
        <w:pStyle w:val="Paragrafoelenco"/>
        <w:tabs>
          <w:tab w:val="left" w:pos="3828"/>
        </w:tabs>
        <w:spacing w:after="0" w:line="240" w:lineRule="auto"/>
        <w:ind w:left="284"/>
        <w:jc w:val="both"/>
        <w:rPr>
          <w:rFonts w:ascii="Tahoma" w:hAnsi="Tahoma" w:cs="Tahoma"/>
          <w:sz w:val="22"/>
          <w:szCs w:val="22"/>
        </w:rPr>
      </w:pPr>
      <w:r w:rsidRPr="001544B4">
        <w:rPr>
          <w:rFonts w:ascii="Tahoma" w:hAnsi="Tahoma" w:cs="Tahoma"/>
          <w:sz w:val="22"/>
          <w:szCs w:val="22"/>
        </w:rPr>
        <w:t>LM 52 (Relazioni Internazionali)</w:t>
      </w:r>
    </w:p>
    <w:p w14:paraId="3AFAABC1" w14:textId="77777777" w:rsidR="00966CC9" w:rsidRPr="001544B4" w:rsidRDefault="00966CC9" w:rsidP="001544B4">
      <w:pPr>
        <w:pStyle w:val="Paragrafoelenco"/>
        <w:tabs>
          <w:tab w:val="left" w:pos="3828"/>
        </w:tabs>
        <w:spacing w:after="0" w:line="240" w:lineRule="auto"/>
        <w:ind w:left="284"/>
        <w:jc w:val="both"/>
        <w:rPr>
          <w:rFonts w:ascii="Tahoma" w:hAnsi="Tahoma" w:cs="Tahoma"/>
          <w:sz w:val="22"/>
          <w:szCs w:val="22"/>
        </w:rPr>
      </w:pPr>
      <w:r w:rsidRPr="001544B4">
        <w:rPr>
          <w:rFonts w:ascii="Tahoma" w:hAnsi="Tahoma" w:cs="Tahoma"/>
          <w:sz w:val="22"/>
          <w:szCs w:val="22"/>
        </w:rPr>
        <w:t>LM 81 (Scienze per la cooperazione allo sviluppo)</w:t>
      </w:r>
    </w:p>
    <w:p w14:paraId="3D9BE866" w14:textId="77777777" w:rsidR="00966CC9" w:rsidRPr="001544B4" w:rsidRDefault="00966CC9" w:rsidP="001544B4">
      <w:pPr>
        <w:pStyle w:val="Paragrafoelenco"/>
        <w:tabs>
          <w:tab w:val="left" w:pos="3828"/>
        </w:tabs>
        <w:spacing w:after="0" w:line="240" w:lineRule="auto"/>
        <w:ind w:left="284"/>
        <w:jc w:val="both"/>
        <w:rPr>
          <w:rFonts w:ascii="Tahoma" w:hAnsi="Tahoma" w:cs="Tahoma"/>
          <w:sz w:val="22"/>
          <w:szCs w:val="22"/>
        </w:rPr>
      </w:pPr>
      <w:r w:rsidRPr="001544B4">
        <w:rPr>
          <w:rFonts w:ascii="Tahoma" w:hAnsi="Tahoma" w:cs="Tahoma"/>
          <w:sz w:val="22"/>
          <w:szCs w:val="22"/>
        </w:rPr>
        <w:t xml:space="preserve">LS 43 (Lingue straniere per la comunicazione internazionale)  </w:t>
      </w:r>
    </w:p>
    <w:p w14:paraId="33F67B6C" w14:textId="77777777" w:rsidR="00966CC9" w:rsidRPr="001544B4" w:rsidRDefault="00966CC9" w:rsidP="001544B4">
      <w:pPr>
        <w:pStyle w:val="Paragrafoelenco"/>
        <w:numPr>
          <w:ilvl w:val="0"/>
          <w:numId w:val="13"/>
        </w:numPr>
        <w:spacing w:after="0" w:line="240" w:lineRule="auto"/>
        <w:ind w:left="284" w:hanging="284"/>
        <w:jc w:val="both"/>
        <w:rPr>
          <w:rFonts w:ascii="Tahoma" w:hAnsi="Tahoma" w:cs="Tahoma"/>
          <w:sz w:val="22"/>
          <w:szCs w:val="22"/>
        </w:rPr>
      </w:pPr>
      <w:r w:rsidRPr="001544B4">
        <w:rPr>
          <w:rFonts w:ascii="Tahoma" w:hAnsi="Tahoma" w:cs="Tahoma"/>
          <w:sz w:val="22"/>
          <w:szCs w:val="22"/>
        </w:rPr>
        <w:t>conoscenza pari al livello B2 della lingua inglese (certificata o in quanto oggetto di studio universitario);</w:t>
      </w:r>
    </w:p>
    <w:p w14:paraId="11E9BDB2" w14:textId="77777777" w:rsidR="00966CC9" w:rsidRPr="001544B4" w:rsidRDefault="00966CC9" w:rsidP="001544B4">
      <w:pPr>
        <w:spacing w:after="0" w:line="240" w:lineRule="auto"/>
        <w:jc w:val="both"/>
        <w:rPr>
          <w:rFonts w:ascii="Tahoma" w:hAnsi="Tahoma" w:cs="Tahoma"/>
          <w:sz w:val="22"/>
          <w:szCs w:val="22"/>
        </w:rPr>
      </w:pPr>
    </w:p>
    <w:p w14:paraId="4F1F18E0" w14:textId="77777777" w:rsidR="00966CC9" w:rsidRPr="001544B4" w:rsidRDefault="00966CC9" w:rsidP="001544B4">
      <w:pPr>
        <w:spacing w:after="0" w:line="240" w:lineRule="auto"/>
        <w:jc w:val="both"/>
        <w:rPr>
          <w:rFonts w:ascii="Tahoma" w:hAnsi="Tahoma" w:cs="Tahoma"/>
          <w:sz w:val="22"/>
          <w:szCs w:val="22"/>
        </w:rPr>
      </w:pPr>
      <w:r w:rsidRPr="001544B4">
        <w:rPr>
          <w:rFonts w:ascii="Tahoma" w:hAnsi="Tahoma" w:cs="Tahoma"/>
          <w:sz w:val="22"/>
          <w:szCs w:val="22"/>
        </w:rPr>
        <w:t xml:space="preserve">Per i candidati di madre lingua diversa da quella italiana, sarà inoltre richiesta una conoscenza della lingua italiana pari al livello C1. </w:t>
      </w:r>
    </w:p>
    <w:p w14:paraId="770A2097" w14:textId="77777777" w:rsidR="00966CC9" w:rsidRPr="001544B4" w:rsidRDefault="00966CC9" w:rsidP="001544B4">
      <w:pPr>
        <w:spacing w:after="0" w:line="240" w:lineRule="auto"/>
        <w:jc w:val="both"/>
        <w:rPr>
          <w:rFonts w:ascii="Tahoma" w:hAnsi="Tahoma" w:cs="Tahoma"/>
          <w:sz w:val="22"/>
          <w:szCs w:val="22"/>
        </w:rPr>
      </w:pPr>
      <w:r w:rsidRPr="001544B4">
        <w:rPr>
          <w:rFonts w:ascii="Tahoma" w:hAnsi="Tahoma" w:cs="Tahoma"/>
          <w:sz w:val="22"/>
          <w:szCs w:val="22"/>
        </w:rPr>
        <w:t xml:space="preserve">I titoli di studio conseguiti all’estero dovranno essere, di norma, preventivamente riconosciuti in Italia secondo la legislazione vigente in materia. </w:t>
      </w:r>
    </w:p>
    <w:p w14:paraId="5A912B2D" w14:textId="77777777" w:rsidR="00966CC9" w:rsidRPr="001544B4" w:rsidRDefault="00966CC9" w:rsidP="001544B4">
      <w:pPr>
        <w:spacing w:after="0" w:line="240" w:lineRule="auto"/>
        <w:jc w:val="both"/>
        <w:rPr>
          <w:rFonts w:ascii="Tahoma" w:hAnsi="Tahoma" w:cs="Tahoma"/>
          <w:sz w:val="22"/>
          <w:szCs w:val="22"/>
        </w:rPr>
      </w:pPr>
      <w:r w:rsidRPr="001544B4">
        <w:rPr>
          <w:rFonts w:ascii="Tahoma" w:hAnsi="Tahoma" w:cs="Tahoma"/>
          <w:sz w:val="22"/>
          <w:szCs w:val="22"/>
        </w:rPr>
        <w:t xml:space="preserve">L’equivalenza dei </w:t>
      </w:r>
      <w:proofErr w:type="gramStart"/>
      <w:r w:rsidRPr="001544B4">
        <w:rPr>
          <w:rFonts w:ascii="Tahoma" w:hAnsi="Tahoma" w:cs="Tahoma"/>
          <w:sz w:val="22"/>
          <w:szCs w:val="22"/>
        </w:rPr>
        <w:t>predetti</w:t>
      </w:r>
      <w:proofErr w:type="gramEnd"/>
      <w:r w:rsidRPr="001544B4">
        <w:rPr>
          <w:rFonts w:ascii="Tahoma" w:hAnsi="Tahoma" w:cs="Tahoma"/>
          <w:sz w:val="22"/>
          <w:szCs w:val="22"/>
        </w:rPr>
        <w:t xml:space="preserve"> titoli conseguiti all’estero che non siano già stati riconosciuti, verrà valutata, unicamente ai fini dell’ammissione del/la candidato/a alla presente selezione, dalla Commissione Giudicatrice al momento dell’esame dei titoli sulla base di idonea documentazione presentata in fase di candidatura. </w:t>
      </w:r>
    </w:p>
    <w:p w14:paraId="0E3253F6" w14:textId="77777777" w:rsidR="00966CC9" w:rsidRPr="001544B4" w:rsidRDefault="00966CC9" w:rsidP="001544B4">
      <w:pPr>
        <w:spacing w:after="0" w:line="240" w:lineRule="auto"/>
        <w:jc w:val="both"/>
        <w:rPr>
          <w:rFonts w:ascii="Tahoma" w:hAnsi="Tahoma" w:cs="Tahoma"/>
          <w:sz w:val="22"/>
          <w:szCs w:val="22"/>
        </w:rPr>
      </w:pPr>
      <w:r w:rsidRPr="001544B4">
        <w:rPr>
          <w:rFonts w:ascii="Tahoma" w:hAnsi="Tahoma" w:cs="Tahoma"/>
          <w:sz w:val="22"/>
          <w:szCs w:val="22"/>
        </w:rPr>
        <w:t xml:space="preserve">Il/la candidato/a in possesso di titolo di studio conseguito all’estero, che non sia in possesso del decreto di equipollenza, dovrà trasmettere all’atto della sottoscrizione del contratto, la traduzione ufficiale con dichiarazione di valore del titolo estero da parte delle competenti rappresentanze diplomatiche o consolari italiane nel Paese di provenienza, secondo le norme vigenti in materia. Verrà disposta la decadenza dal diritto alla sottoscrizione del contratto nel caso in cui i documenti non pervengano entro il suddetto termine. </w:t>
      </w:r>
    </w:p>
    <w:p w14:paraId="3BCBCC73" w14:textId="77777777" w:rsidR="00966CC9" w:rsidRPr="001544B4" w:rsidRDefault="00966CC9" w:rsidP="001544B4">
      <w:pPr>
        <w:spacing w:after="0" w:line="240" w:lineRule="auto"/>
        <w:jc w:val="both"/>
        <w:rPr>
          <w:rFonts w:ascii="Tahoma" w:hAnsi="Tahoma" w:cs="Tahoma"/>
          <w:sz w:val="22"/>
          <w:szCs w:val="22"/>
        </w:rPr>
      </w:pPr>
      <w:r w:rsidRPr="001544B4">
        <w:rPr>
          <w:rFonts w:ascii="Tahoma" w:hAnsi="Tahoma" w:cs="Tahoma"/>
          <w:sz w:val="22"/>
          <w:szCs w:val="22"/>
        </w:rPr>
        <w:t xml:space="preserve">La mancanza del possesso dei requisiti di ammissione implica automaticamente l’esclusione dalla selezione. </w:t>
      </w:r>
    </w:p>
    <w:p w14:paraId="146F2794" w14:textId="77777777" w:rsidR="00966CC9" w:rsidRPr="001544B4" w:rsidRDefault="00966CC9" w:rsidP="001544B4">
      <w:pPr>
        <w:spacing w:after="0" w:line="240" w:lineRule="auto"/>
        <w:jc w:val="both"/>
        <w:rPr>
          <w:rFonts w:ascii="Tahoma" w:hAnsi="Tahoma" w:cs="Tahoma"/>
          <w:sz w:val="22"/>
          <w:szCs w:val="22"/>
        </w:rPr>
      </w:pPr>
      <w:r w:rsidRPr="001544B4">
        <w:rPr>
          <w:rFonts w:ascii="Tahoma" w:hAnsi="Tahoma" w:cs="Tahoma"/>
          <w:sz w:val="22"/>
          <w:szCs w:val="22"/>
        </w:rPr>
        <w:t xml:space="preserve">I requisiti prescritti devono essere posseduti alla data presentazione della domanda di ammissione. </w:t>
      </w:r>
    </w:p>
    <w:p w14:paraId="7122E23D" w14:textId="77777777" w:rsidR="00C2719A" w:rsidRPr="001544B4" w:rsidRDefault="00C2719A" w:rsidP="001544B4">
      <w:pPr>
        <w:spacing w:after="0" w:line="240" w:lineRule="auto"/>
        <w:jc w:val="both"/>
        <w:rPr>
          <w:rFonts w:ascii="Tahoma" w:hAnsi="Tahoma" w:cs="Tahoma"/>
          <w:sz w:val="22"/>
          <w:szCs w:val="22"/>
        </w:rPr>
      </w:pPr>
    </w:p>
    <w:p w14:paraId="7F3ED48B" w14:textId="7D3EE6A2" w:rsidR="00242E5F" w:rsidRPr="001544B4" w:rsidRDefault="00242E5F" w:rsidP="001544B4">
      <w:pPr>
        <w:spacing w:after="0" w:line="240" w:lineRule="auto"/>
        <w:jc w:val="both"/>
        <w:rPr>
          <w:rFonts w:ascii="Tahoma" w:hAnsi="Tahoma" w:cs="Tahoma"/>
          <w:sz w:val="22"/>
          <w:szCs w:val="22"/>
        </w:rPr>
      </w:pPr>
      <w:r w:rsidRPr="001544B4">
        <w:rPr>
          <w:rFonts w:ascii="Tahoma" w:hAnsi="Tahoma" w:cs="Tahoma"/>
          <w:sz w:val="22"/>
          <w:szCs w:val="22"/>
        </w:rPr>
        <w:lastRenderedPageBreak/>
        <w:t xml:space="preserve">Saranno positivamente valutate pregresse esperienze professionali in ambito universitario e dell’alta formazione, e in particolare: </w:t>
      </w:r>
    </w:p>
    <w:p w14:paraId="286CC239" w14:textId="77777777" w:rsidR="00242E5F" w:rsidRPr="001544B4" w:rsidRDefault="00242E5F" w:rsidP="001544B4">
      <w:pPr>
        <w:pStyle w:val="Paragrafoelenco"/>
        <w:numPr>
          <w:ilvl w:val="0"/>
          <w:numId w:val="26"/>
        </w:numPr>
        <w:tabs>
          <w:tab w:val="left" w:pos="3828"/>
        </w:tabs>
        <w:spacing w:after="0" w:line="240" w:lineRule="auto"/>
        <w:ind w:left="284" w:hanging="284"/>
        <w:jc w:val="both"/>
        <w:rPr>
          <w:rFonts w:ascii="Tahoma" w:hAnsi="Tahoma" w:cs="Tahoma"/>
          <w:sz w:val="22"/>
          <w:szCs w:val="22"/>
        </w:rPr>
      </w:pPr>
      <w:r w:rsidRPr="001544B4">
        <w:rPr>
          <w:rFonts w:ascii="Tahoma" w:hAnsi="Tahoma" w:cs="Tahoma"/>
          <w:sz w:val="22"/>
          <w:szCs w:val="22"/>
        </w:rPr>
        <w:t>Competenze digitali per l’intelligenza artificiale</w:t>
      </w:r>
    </w:p>
    <w:p w14:paraId="6F63C392" w14:textId="77777777" w:rsidR="00242E5F" w:rsidRPr="001544B4" w:rsidRDefault="00242E5F" w:rsidP="001544B4">
      <w:pPr>
        <w:pStyle w:val="Paragrafoelenco"/>
        <w:numPr>
          <w:ilvl w:val="0"/>
          <w:numId w:val="26"/>
        </w:numPr>
        <w:tabs>
          <w:tab w:val="left" w:pos="3544"/>
        </w:tabs>
        <w:spacing w:after="0" w:line="240" w:lineRule="auto"/>
        <w:ind w:left="284" w:hanging="284"/>
        <w:jc w:val="both"/>
        <w:rPr>
          <w:rFonts w:ascii="Tahoma" w:hAnsi="Tahoma" w:cs="Tahoma"/>
          <w:sz w:val="22"/>
          <w:szCs w:val="22"/>
        </w:rPr>
      </w:pPr>
      <w:r w:rsidRPr="001544B4">
        <w:rPr>
          <w:rFonts w:ascii="Tahoma" w:hAnsi="Tahoma" w:cs="Tahoma"/>
          <w:sz w:val="22"/>
          <w:szCs w:val="22"/>
        </w:rPr>
        <w:t>conoscenza delle principali piattaforme di insegnamento digitale e di pedagogie innovative;</w:t>
      </w:r>
      <w:r w:rsidRPr="001544B4">
        <w:rPr>
          <w:rFonts w:ascii="Tahoma" w:hAnsi="Tahoma" w:cs="Tahoma"/>
          <w:b/>
          <w:bCs/>
          <w:sz w:val="22"/>
          <w:szCs w:val="22"/>
        </w:rPr>
        <w:t xml:space="preserve"> </w:t>
      </w:r>
    </w:p>
    <w:p w14:paraId="6152A116" w14:textId="77777777" w:rsidR="00242E5F" w:rsidRPr="001544B4" w:rsidRDefault="00242E5F" w:rsidP="001544B4">
      <w:pPr>
        <w:pStyle w:val="Paragrafoelenco"/>
        <w:numPr>
          <w:ilvl w:val="0"/>
          <w:numId w:val="26"/>
        </w:numPr>
        <w:tabs>
          <w:tab w:val="left" w:pos="1985"/>
        </w:tabs>
        <w:spacing w:after="0" w:line="240" w:lineRule="auto"/>
        <w:ind w:left="284" w:hanging="284"/>
        <w:jc w:val="both"/>
        <w:rPr>
          <w:rFonts w:ascii="Tahoma" w:hAnsi="Tahoma" w:cs="Tahoma"/>
          <w:sz w:val="22"/>
          <w:szCs w:val="22"/>
        </w:rPr>
      </w:pPr>
      <w:r w:rsidRPr="001544B4">
        <w:rPr>
          <w:rFonts w:ascii="Tahoma" w:hAnsi="Tahoma" w:cs="Tahoma"/>
          <w:sz w:val="22"/>
          <w:szCs w:val="22"/>
        </w:rPr>
        <w:t>esperienza nella progettazione europea e internazionale;</w:t>
      </w:r>
    </w:p>
    <w:p w14:paraId="39FABC4F" w14:textId="77777777" w:rsidR="00242E5F" w:rsidRPr="001544B4" w:rsidRDefault="00242E5F" w:rsidP="001544B4">
      <w:pPr>
        <w:pStyle w:val="Paragrafoelenco"/>
        <w:numPr>
          <w:ilvl w:val="0"/>
          <w:numId w:val="26"/>
        </w:numPr>
        <w:tabs>
          <w:tab w:val="left" w:pos="1985"/>
        </w:tabs>
        <w:spacing w:after="0" w:line="240" w:lineRule="auto"/>
        <w:ind w:left="284" w:hanging="284"/>
        <w:jc w:val="both"/>
        <w:rPr>
          <w:rFonts w:ascii="Tahoma" w:hAnsi="Tahoma" w:cs="Tahoma"/>
          <w:sz w:val="22"/>
          <w:szCs w:val="22"/>
        </w:rPr>
      </w:pPr>
      <w:r w:rsidRPr="001544B4">
        <w:rPr>
          <w:rFonts w:ascii="Tahoma" w:hAnsi="Tahoma" w:cs="Tahoma"/>
          <w:sz w:val="22"/>
          <w:szCs w:val="22"/>
        </w:rPr>
        <w:t>esperienza nella pianificazione e organizzazione di attività di promozione, reclutamento e networking</w:t>
      </w:r>
    </w:p>
    <w:p w14:paraId="550D6DEC" w14:textId="77777777" w:rsidR="00242E5F" w:rsidRPr="001544B4" w:rsidRDefault="00242E5F" w:rsidP="001544B4">
      <w:pPr>
        <w:spacing w:after="0" w:line="240" w:lineRule="auto"/>
        <w:jc w:val="both"/>
        <w:rPr>
          <w:rFonts w:ascii="Tahoma" w:hAnsi="Tahoma" w:cs="Tahoma"/>
          <w:sz w:val="22"/>
          <w:szCs w:val="22"/>
        </w:rPr>
      </w:pPr>
    </w:p>
    <w:p w14:paraId="7CD160A0" w14:textId="77777777" w:rsidR="00064533" w:rsidRDefault="00064533">
      <w:pPr>
        <w:rPr>
          <w:rFonts w:ascii="Tahoma" w:hAnsi="Tahoma" w:cs="Tahoma"/>
          <w:b/>
          <w:bCs/>
          <w:sz w:val="22"/>
          <w:szCs w:val="22"/>
        </w:rPr>
      </w:pPr>
      <w:r>
        <w:rPr>
          <w:rFonts w:ascii="Tahoma" w:hAnsi="Tahoma" w:cs="Tahoma"/>
          <w:b/>
          <w:bCs/>
          <w:sz w:val="22"/>
          <w:szCs w:val="22"/>
        </w:rPr>
        <w:br w:type="page"/>
      </w:r>
    </w:p>
    <w:p w14:paraId="296E82E9" w14:textId="6C0AFE79" w:rsidR="00F17122" w:rsidRPr="001544B4" w:rsidRDefault="00F17122" w:rsidP="001544B4">
      <w:pPr>
        <w:tabs>
          <w:tab w:val="left" w:pos="3828"/>
        </w:tabs>
        <w:spacing w:after="0" w:line="240" w:lineRule="auto"/>
        <w:jc w:val="center"/>
        <w:rPr>
          <w:rFonts w:ascii="Tahoma" w:hAnsi="Tahoma" w:cs="Tahoma"/>
          <w:sz w:val="22"/>
          <w:szCs w:val="22"/>
        </w:rPr>
      </w:pPr>
      <w:r w:rsidRPr="001544B4">
        <w:rPr>
          <w:rFonts w:ascii="Tahoma" w:hAnsi="Tahoma" w:cs="Tahoma"/>
          <w:b/>
          <w:bCs/>
          <w:sz w:val="22"/>
          <w:szCs w:val="22"/>
        </w:rPr>
        <w:lastRenderedPageBreak/>
        <w:t>Art. 6 – CRITERI DI VALUTAZIONE</w:t>
      </w:r>
    </w:p>
    <w:p w14:paraId="661A7F28" w14:textId="77777777" w:rsidR="00492AFF" w:rsidRDefault="00492AFF" w:rsidP="001544B4">
      <w:pPr>
        <w:spacing w:after="0" w:line="240" w:lineRule="auto"/>
        <w:jc w:val="both"/>
        <w:rPr>
          <w:rFonts w:ascii="Tahoma" w:hAnsi="Tahoma" w:cs="Tahoma"/>
          <w:sz w:val="22"/>
          <w:szCs w:val="22"/>
        </w:rPr>
      </w:pPr>
    </w:p>
    <w:p w14:paraId="63005370" w14:textId="2BF4B6ED" w:rsidR="0095383D" w:rsidRPr="001544B4" w:rsidRDefault="0095383D" w:rsidP="001544B4">
      <w:pPr>
        <w:spacing w:after="0" w:line="240" w:lineRule="auto"/>
        <w:jc w:val="both"/>
        <w:rPr>
          <w:rFonts w:ascii="Tahoma" w:hAnsi="Tahoma" w:cs="Tahoma"/>
          <w:sz w:val="22"/>
          <w:szCs w:val="22"/>
        </w:rPr>
      </w:pPr>
      <w:r w:rsidRPr="001544B4">
        <w:rPr>
          <w:rFonts w:ascii="Tahoma" w:hAnsi="Tahoma" w:cs="Tahoma"/>
          <w:sz w:val="22"/>
          <w:szCs w:val="22"/>
        </w:rPr>
        <w:t xml:space="preserve">La procedura comparativa è per titoli e colloquio. </w:t>
      </w:r>
    </w:p>
    <w:p w14:paraId="1E8DCEC6" w14:textId="77777777" w:rsidR="0095383D" w:rsidRDefault="0095383D" w:rsidP="001544B4">
      <w:pPr>
        <w:spacing w:after="0" w:line="240" w:lineRule="auto"/>
        <w:jc w:val="both"/>
        <w:rPr>
          <w:rFonts w:ascii="Tahoma" w:hAnsi="Tahoma" w:cs="Tahoma"/>
          <w:sz w:val="22"/>
          <w:szCs w:val="22"/>
        </w:rPr>
      </w:pPr>
      <w:r w:rsidRPr="001544B4">
        <w:rPr>
          <w:rFonts w:ascii="Tahoma" w:hAnsi="Tahoma" w:cs="Tahoma"/>
          <w:sz w:val="22"/>
          <w:szCs w:val="22"/>
        </w:rPr>
        <w:t>Per la valutazione dei titoli, la Commissione dispone di un punteggio complessivo pari a 50 punti così ripartito:</w:t>
      </w:r>
    </w:p>
    <w:p w14:paraId="291C57F0" w14:textId="77777777" w:rsidR="00064533" w:rsidRPr="001544B4" w:rsidRDefault="00064533" w:rsidP="001544B4">
      <w:pPr>
        <w:spacing w:after="0" w:line="240" w:lineRule="auto"/>
        <w:jc w:val="both"/>
        <w:rPr>
          <w:rFonts w:ascii="Tahoma" w:hAnsi="Tahoma" w:cs="Tahoma"/>
          <w:sz w:val="22"/>
          <w:szCs w:val="22"/>
        </w:rPr>
      </w:pPr>
    </w:p>
    <w:tbl>
      <w:tblPr>
        <w:tblStyle w:val="Grigliatabella"/>
        <w:tblW w:w="0" w:type="auto"/>
        <w:jc w:val="center"/>
        <w:tblLook w:val="04A0" w:firstRow="1" w:lastRow="0" w:firstColumn="1" w:lastColumn="0" w:noHBand="0" w:noVBand="1"/>
      </w:tblPr>
      <w:tblGrid>
        <w:gridCol w:w="7934"/>
        <w:gridCol w:w="1694"/>
      </w:tblGrid>
      <w:tr w:rsidR="0095383D" w:rsidRPr="001544B4" w14:paraId="0986916F" w14:textId="77777777">
        <w:trPr>
          <w:jc w:val="center"/>
        </w:trPr>
        <w:tc>
          <w:tcPr>
            <w:tcW w:w="7934" w:type="dxa"/>
          </w:tcPr>
          <w:p w14:paraId="414248AA" w14:textId="77777777" w:rsidR="0095383D" w:rsidRPr="001544B4" w:rsidRDefault="0095383D" w:rsidP="001544B4">
            <w:pPr>
              <w:jc w:val="both"/>
              <w:rPr>
                <w:rFonts w:ascii="Tahoma" w:hAnsi="Tahoma" w:cs="Tahoma"/>
                <w:sz w:val="22"/>
                <w:szCs w:val="22"/>
              </w:rPr>
            </w:pPr>
            <w:r w:rsidRPr="001544B4">
              <w:rPr>
                <w:rFonts w:ascii="Tahoma" w:hAnsi="Tahoma" w:cs="Tahoma"/>
                <w:b/>
                <w:bCs/>
                <w:sz w:val="22"/>
                <w:szCs w:val="22"/>
              </w:rPr>
              <w:t>Valutazione dei titoli</w:t>
            </w:r>
          </w:p>
        </w:tc>
        <w:tc>
          <w:tcPr>
            <w:tcW w:w="1694" w:type="dxa"/>
          </w:tcPr>
          <w:p w14:paraId="26EA6738" w14:textId="77777777" w:rsidR="0095383D" w:rsidRPr="001544B4" w:rsidRDefault="0095383D" w:rsidP="001544B4">
            <w:pPr>
              <w:jc w:val="center"/>
              <w:rPr>
                <w:rFonts w:ascii="Tahoma" w:hAnsi="Tahoma" w:cs="Tahoma"/>
                <w:sz w:val="22"/>
                <w:szCs w:val="22"/>
              </w:rPr>
            </w:pPr>
            <w:r w:rsidRPr="001544B4">
              <w:rPr>
                <w:rFonts w:ascii="Tahoma" w:hAnsi="Tahoma" w:cs="Tahoma"/>
                <w:b/>
                <w:bCs/>
                <w:sz w:val="22"/>
                <w:szCs w:val="22"/>
              </w:rPr>
              <w:t>Max punti: 50</w:t>
            </w:r>
          </w:p>
        </w:tc>
      </w:tr>
      <w:tr w:rsidR="0095383D" w:rsidRPr="001544B4" w14:paraId="080F7F10" w14:textId="77777777">
        <w:trPr>
          <w:jc w:val="center"/>
        </w:trPr>
        <w:tc>
          <w:tcPr>
            <w:tcW w:w="7934" w:type="dxa"/>
          </w:tcPr>
          <w:p w14:paraId="0A860ABF" w14:textId="77777777" w:rsidR="0095383D" w:rsidRPr="001544B4" w:rsidRDefault="0095383D" w:rsidP="001544B4">
            <w:pPr>
              <w:jc w:val="both"/>
              <w:rPr>
                <w:rFonts w:ascii="Tahoma" w:hAnsi="Tahoma" w:cs="Tahoma"/>
                <w:sz w:val="22"/>
                <w:szCs w:val="22"/>
                <w:u w:val="single"/>
              </w:rPr>
            </w:pPr>
            <w:r w:rsidRPr="001544B4">
              <w:rPr>
                <w:rFonts w:ascii="Tahoma" w:hAnsi="Tahoma" w:cs="Tahoma"/>
                <w:sz w:val="22"/>
                <w:szCs w:val="22"/>
                <w:u w:val="single"/>
              </w:rPr>
              <w:t xml:space="preserve">Titoli accademici </w:t>
            </w:r>
          </w:p>
          <w:p w14:paraId="5356F66F" w14:textId="77777777" w:rsidR="0095383D" w:rsidRPr="001544B4" w:rsidRDefault="0095383D" w:rsidP="001544B4">
            <w:pPr>
              <w:ind w:left="567" w:hanging="567"/>
              <w:jc w:val="both"/>
              <w:rPr>
                <w:rFonts w:ascii="Tahoma" w:hAnsi="Tahoma" w:cs="Tahoma"/>
                <w:sz w:val="22"/>
                <w:szCs w:val="22"/>
              </w:rPr>
            </w:pPr>
            <w:r w:rsidRPr="001544B4">
              <w:rPr>
                <w:rFonts w:ascii="Tahoma" w:hAnsi="Tahoma" w:cs="Tahoma"/>
                <w:sz w:val="22"/>
                <w:szCs w:val="22"/>
              </w:rPr>
              <w:t xml:space="preserve">3 punti per voto di laurea a ciclo unico/magistrale di 110 e 110 e lode; </w:t>
            </w:r>
          </w:p>
          <w:p w14:paraId="4A38F13E" w14:textId="77777777" w:rsidR="0095383D" w:rsidRPr="001544B4" w:rsidRDefault="0095383D" w:rsidP="001544B4">
            <w:pPr>
              <w:ind w:left="567" w:hanging="567"/>
              <w:jc w:val="both"/>
              <w:rPr>
                <w:rFonts w:ascii="Tahoma" w:hAnsi="Tahoma" w:cs="Tahoma"/>
                <w:sz w:val="22"/>
                <w:szCs w:val="22"/>
              </w:rPr>
            </w:pPr>
            <w:r w:rsidRPr="001544B4">
              <w:rPr>
                <w:rFonts w:ascii="Tahoma" w:hAnsi="Tahoma" w:cs="Tahoma"/>
                <w:sz w:val="22"/>
                <w:szCs w:val="22"/>
              </w:rPr>
              <w:t xml:space="preserve">2 punto per voto di laurea a ciclo unico/magistrale da 100 a 109 </w:t>
            </w:r>
          </w:p>
          <w:p w14:paraId="058BA71A" w14:textId="77777777" w:rsidR="0095383D" w:rsidRPr="001544B4" w:rsidRDefault="0095383D" w:rsidP="001544B4">
            <w:pPr>
              <w:ind w:left="567" w:hanging="567"/>
              <w:jc w:val="both"/>
              <w:rPr>
                <w:rFonts w:ascii="Tahoma" w:hAnsi="Tahoma" w:cs="Tahoma"/>
                <w:sz w:val="22"/>
                <w:szCs w:val="22"/>
              </w:rPr>
            </w:pPr>
            <w:r w:rsidRPr="001544B4">
              <w:rPr>
                <w:rFonts w:ascii="Tahoma" w:hAnsi="Tahoma" w:cs="Tahoma"/>
                <w:sz w:val="22"/>
                <w:szCs w:val="22"/>
              </w:rPr>
              <w:t xml:space="preserve">5 punti per possesso di titoli di studio superiori (Master, Scuola di Specializzazione, Dottorato di Ricerca) in settori disciplinari affini (max 15 punti) </w:t>
            </w:r>
          </w:p>
          <w:p w14:paraId="5996402C" w14:textId="77777777" w:rsidR="0095383D" w:rsidRPr="001544B4" w:rsidRDefault="0095383D" w:rsidP="001544B4">
            <w:pPr>
              <w:ind w:left="567" w:hanging="567"/>
              <w:jc w:val="both"/>
              <w:rPr>
                <w:rFonts w:ascii="Tahoma" w:hAnsi="Tahoma" w:cs="Tahoma"/>
                <w:sz w:val="22"/>
                <w:szCs w:val="22"/>
              </w:rPr>
            </w:pPr>
            <w:r w:rsidRPr="001544B4">
              <w:rPr>
                <w:rFonts w:ascii="Tahoma" w:hAnsi="Tahoma" w:cs="Tahoma"/>
                <w:sz w:val="22"/>
                <w:szCs w:val="22"/>
              </w:rPr>
              <w:t xml:space="preserve">5 punti per competenza lingua inglese (non madrelingua) di livello C2 </w:t>
            </w:r>
          </w:p>
          <w:p w14:paraId="7428CCDF" w14:textId="77777777" w:rsidR="0095383D" w:rsidRPr="001544B4" w:rsidRDefault="0095383D" w:rsidP="001544B4">
            <w:pPr>
              <w:ind w:left="567" w:hanging="567"/>
              <w:jc w:val="both"/>
              <w:rPr>
                <w:rFonts w:ascii="Tahoma" w:hAnsi="Tahoma" w:cs="Tahoma"/>
                <w:sz w:val="22"/>
                <w:szCs w:val="22"/>
              </w:rPr>
            </w:pPr>
            <w:r w:rsidRPr="001544B4">
              <w:rPr>
                <w:rFonts w:ascii="Tahoma" w:hAnsi="Tahoma" w:cs="Tahoma"/>
                <w:sz w:val="22"/>
                <w:szCs w:val="22"/>
              </w:rPr>
              <w:t xml:space="preserve">3 punti per competenza lingua inglese (non madrelingua) di livello C1 </w:t>
            </w:r>
          </w:p>
          <w:p w14:paraId="5C486EA3" w14:textId="77777777" w:rsidR="0095383D" w:rsidRPr="001544B4" w:rsidRDefault="0095383D" w:rsidP="001544B4">
            <w:pPr>
              <w:ind w:left="567" w:hanging="567"/>
              <w:jc w:val="both"/>
              <w:rPr>
                <w:rFonts w:ascii="Tahoma" w:hAnsi="Tahoma" w:cs="Tahoma"/>
                <w:sz w:val="22"/>
                <w:szCs w:val="22"/>
              </w:rPr>
            </w:pPr>
            <w:r w:rsidRPr="001544B4">
              <w:rPr>
                <w:rFonts w:ascii="Tahoma" w:hAnsi="Tahoma" w:cs="Tahoma"/>
                <w:sz w:val="22"/>
                <w:szCs w:val="22"/>
              </w:rPr>
              <w:t xml:space="preserve">5 punti per competenza seconda lingua di livello C2 </w:t>
            </w:r>
          </w:p>
          <w:p w14:paraId="61C94525" w14:textId="77777777" w:rsidR="0095383D" w:rsidRPr="001544B4" w:rsidRDefault="0095383D" w:rsidP="001544B4">
            <w:pPr>
              <w:jc w:val="both"/>
              <w:rPr>
                <w:rFonts w:ascii="Tahoma" w:hAnsi="Tahoma" w:cs="Tahoma"/>
                <w:sz w:val="22"/>
                <w:szCs w:val="22"/>
              </w:rPr>
            </w:pPr>
            <w:r w:rsidRPr="001544B4">
              <w:rPr>
                <w:rFonts w:ascii="Tahoma" w:hAnsi="Tahoma" w:cs="Tahoma"/>
                <w:sz w:val="22"/>
                <w:szCs w:val="22"/>
              </w:rPr>
              <w:t>3 punti per competenza seconda lingua di livello C1</w:t>
            </w:r>
          </w:p>
        </w:tc>
        <w:tc>
          <w:tcPr>
            <w:tcW w:w="1694" w:type="dxa"/>
            <w:vAlign w:val="center"/>
          </w:tcPr>
          <w:p w14:paraId="016E85CB" w14:textId="77777777" w:rsidR="0095383D" w:rsidRPr="001544B4" w:rsidRDefault="0095383D" w:rsidP="001544B4">
            <w:pPr>
              <w:jc w:val="center"/>
              <w:rPr>
                <w:rFonts w:ascii="Tahoma" w:hAnsi="Tahoma" w:cs="Tahoma"/>
                <w:sz w:val="22"/>
                <w:szCs w:val="22"/>
              </w:rPr>
            </w:pPr>
            <w:r w:rsidRPr="001544B4">
              <w:rPr>
                <w:rFonts w:ascii="Tahoma" w:hAnsi="Tahoma" w:cs="Tahoma"/>
                <w:b/>
                <w:bCs/>
                <w:sz w:val="22"/>
                <w:szCs w:val="22"/>
              </w:rPr>
              <w:t>Max 25 punti</w:t>
            </w:r>
          </w:p>
        </w:tc>
      </w:tr>
      <w:tr w:rsidR="0095383D" w:rsidRPr="001544B4" w14:paraId="26565D73" w14:textId="77777777">
        <w:trPr>
          <w:jc w:val="center"/>
        </w:trPr>
        <w:tc>
          <w:tcPr>
            <w:tcW w:w="7934" w:type="dxa"/>
          </w:tcPr>
          <w:p w14:paraId="558A32C6" w14:textId="77777777" w:rsidR="0095383D" w:rsidRPr="001544B4" w:rsidRDefault="0095383D" w:rsidP="001544B4">
            <w:pPr>
              <w:ind w:left="567" w:hanging="567"/>
              <w:jc w:val="both"/>
              <w:rPr>
                <w:rFonts w:ascii="Tahoma" w:hAnsi="Tahoma" w:cs="Tahoma"/>
                <w:sz w:val="22"/>
                <w:szCs w:val="22"/>
                <w:u w:val="single"/>
              </w:rPr>
            </w:pPr>
            <w:r w:rsidRPr="001544B4">
              <w:rPr>
                <w:rFonts w:ascii="Tahoma" w:hAnsi="Tahoma" w:cs="Tahoma"/>
                <w:sz w:val="22"/>
                <w:szCs w:val="22"/>
                <w:u w:val="single"/>
              </w:rPr>
              <w:t>Eventuali esperienze professionali attinenti all’attività da svolgere:</w:t>
            </w:r>
          </w:p>
          <w:p w14:paraId="31CAB07B" w14:textId="77777777" w:rsidR="0095383D" w:rsidRPr="001544B4" w:rsidRDefault="0095383D" w:rsidP="001544B4">
            <w:pPr>
              <w:jc w:val="both"/>
              <w:rPr>
                <w:rFonts w:ascii="Tahoma" w:hAnsi="Tahoma" w:cs="Tahoma"/>
                <w:sz w:val="22"/>
                <w:szCs w:val="22"/>
                <w:u w:val="single"/>
              </w:rPr>
            </w:pPr>
            <w:r w:rsidRPr="001544B4">
              <w:rPr>
                <w:rFonts w:ascii="Tahoma" w:hAnsi="Tahoma" w:cs="Tahoma"/>
                <w:sz w:val="22"/>
                <w:szCs w:val="22"/>
                <w:u w:val="single"/>
              </w:rPr>
              <w:t>2 punti al mese fino a un massimo di 25 punti</w:t>
            </w:r>
            <w:r w:rsidRPr="001544B4">
              <w:rPr>
                <w:rFonts w:ascii="Tahoma" w:hAnsi="Tahoma" w:cs="Tahoma"/>
                <w:sz w:val="22"/>
                <w:szCs w:val="22"/>
              </w:rPr>
              <w:t xml:space="preserve"> </w:t>
            </w:r>
          </w:p>
        </w:tc>
        <w:tc>
          <w:tcPr>
            <w:tcW w:w="1694" w:type="dxa"/>
          </w:tcPr>
          <w:p w14:paraId="47E1390C" w14:textId="77777777" w:rsidR="0095383D" w:rsidRPr="001544B4" w:rsidRDefault="0095383D" w:rsidP="001544B4">
            <w:pPr>
              <w:jc w:val="center"/>
              <w:rPr>
                <w:rFonts w:ascii="Tahoma" w:hAnsi="Tahoma" w:cs="Tahoma"/>
                <w:b/>
                <w:bCs/>
                <w:sz w:val="22"/>
                <w:szCs w:val="22"/>
              </w:rPr>
            </w:pPr>
            <w:r w:rsidRPr="001544B4">
              <w:rPr>
                <w:rFonts w:ascii="Tahoma" w:hAnsi="Tahoma" w:cs="Tahoma"/>
                <w:b/>
                <w:bCs/>
                <w:sz w:val="22"/>
                <w:szCs w:val="22"/>
              </w:rPr>
              <w:t>Max 25 punti</w:t>
            </w:r>
          </w:p>
        </w:tc>
      </w:tr>
      <w:tr w:rsidR="0095383D" w:rsidRPr="001544B4" w14:paraId="273765A3" w14:textId="77777777">
        <w:trPr>
          <w:jc w:val="center"/>
        </w:trPr>
        <w:tc>
          <w:tcPr>
            <w:tcW w:w="7934" w:type="dxa"/>
          </w:tcPr>
          <w:p w14:paraId="3A3F8568" w14:textId="77777777" w:rsidR="0095383D" w:rsidRPr="00064533" w:rsidRDefault="0095383D" w:rsidP="001544B4">
            <w:pPr>
              <w:pStyle w:val="Paragrafoelenco"/>
              <w:numPr>
                <w:ilvl w:val="0"/>
                <w:numId w:val="9"/>
              </w:numPr>
              <w:tabs>
                <w:tab w:val="left" w:pos="3544"/>
              </w:tabs>
              <w:jc w:val="both"/>
              <w:rPr>
                <w:rFonts w:ascii="Tahoma" w:hAnsi="Tahoma" w:cs="Tahoma"/>
                <w:sz w:val="22"/>
                <w:szCs w:val="22"/>
              </w:rPr>
            </w:pPr>
            <w:r w:rsidRPr="00064533">
              <w:rPr>
                <w:rFonts w:ascii="Tahoma" w:hAnsi="Tahoma" w:cs="Tahoma"/>
                <w:sz w:val="22"/>
                <w:szCs w:val="22"/>
              </w:rPr>
              <w:t>esperienza nella progettazione europea e internazionale</w:t>
            </w:r>
          </w:p>
          <w:p w14:paraId="31EDAE7D" w14:textId="2B7FC3B9" w:rsidR="0095383D" w:rsidRPr="00064533" w:rsidRDefault="0095383D" w:rsidP="001544B4">
            <w:pPr>
              <w:pStyle w:val="Paragrafoelenco"/>
              <w:numPr>
                <w:ilvl w:val="0"/>
                <w:numId w:val="9"/>
              </w:numPr>
              <w:tabs>
                <w:tab w:val="left" w:pos="3828"/>
              </w:tabs>
              <w:jc w:val="both"/>
              <w:rPr>
                <w:rFonts w:ascii="Tahoma" w:hAnsi="Tahoma" w:cs="Tahoma"/>
                <w:sz w:val="22"/>
                <w:szCs w:val="22"/>
              </w:rPr>
            </w:pPr>
            <w:r w:rsidRPr="00064533">
              <w:rPr>
                <w:rFonts w:ascii="Tahoma" w:hAnsi="Tahoma" w:cs="Tahoma"/>
                <w:sz w:val="22"/>
                <w:szCs w:val="22"/>
              </w:rPr>
              <w:t>esperienza nella pianificazione e organizzazione di attività di promozione, reclutamento e networking</w:t>
            </w:r>
            <w:r w:rsidR="00B34716" w:rsidRPr="00064533">
              <w:rPr>
                <w:rFonts w:ascii="Tahoma" w:hAnsi="Tahoma" w:cs="Tahoma"/>
                <w:sz w:val="22"/>
                <w:szCs w:val="22"/>
              </w:rPr>
              <w:t xml:space="preserve"> nell’ambito di progetti nazionali </w:t>
            </w:r>
            <w:proofErr w:type="gramStart"/>
            <w:r w:rsidR="00B34716" w:rsidRPr="00064533">
              <w:rPr>
                <w:rFonts w:ascii="Tahoma" w:hAnsi="Tahoma" w:cs="Tahoma"/>
                <w:sz w:val="22"/>
                <w:szCs w:val="22"/>
              </w:rPr>
              <w:t>e</w:t>
            </w:r>
            <w:proofErr w:type="gramEnd"/>
            <w:r w:rsidR="00B34716" w:rsidRPr="00064533">
              <w:rPr>
                <w:rFonts w:ascii="Tahoma" w:hAnsi="Tahoma" w:cs="Tahoma"/>
                <w:sz w:val="22"/>
                <w:szCs w:val="22"/>
              </w:rPr>
              <w:t xml:space="preserve"> europei;</w:t>
            </w:r>
          </w:p>
          <w:p w14:paraId="044C6C70" w14:textId="77777777" w:rsidR="001266E3" w:rsidRPr="00064533" w:rsidRDefault="001266E3" w:rsidP="001544B4">
            <w:pPr>
              <w:pStyle w:val="Paragrafoelenco"/>
              <w:numPr>
                <w:ilvl w:val="0"/>
                <w:numId w:val="9"/>
              </w:numPr>
              <w:tabs>
                <w:tab w:val="left" w:pos="3828"/>
              </w:tabs>
              <w:jc w:val="both"/>
              <w:rPr>
                <w:rFonts w:ascii="Tahoma" w:hAnsi="Tahoma" w:cs="Tahoma"/>
                <w:sz w:val="22"/>
                <w:szCs w:val="22"/>
              </w:rPr>
            </w:pPr>
            <w:r w:rsidRPr="00064533">
              <w:rPr>
                <w:rFonts w:ascii="Tahoma" w:hAnsi="Tahoma" w:cs="Tahoma"/>
                <w:sz w:val="22"/>
                <w:szCs w:val="22"/>
              </w:rPr>
              <w:t>esperienza nella gestione dei flussi di mobilità internazionale incoming e outgoing nell’ambito del programma ERASMUS + e della mobilità extraeuropea;</w:t>
            </w:r>
          </w:p>
          <w:p w14:paraId="5344B84E" w14:textId="661B440C" w:rsidR="001266E3" w:rsidRPr="00064533" w:rsidRDefault="00B34716" w:rsidP="001544B4">
            <w:pPr>
              <w:pStyle w:val="Paragrafoelenco"/>
              <w:numPr>
                <w:ilvl w:val="0"/>
                <w:numId w:val="9"/>
              </w:numPr>
              <w:tabs>
                <w:tab w:val="left" w:pos="3828"/>
              </w:tabs>
              <w:jc w:val="both"/>
              <w:rPr>
                <w:rFonts w:ascii="Tahoma" w:hAnsi="Tahoma" w:cs="Tahoma"/>
                <w:sz w:val="22"/>
                <w:szCs w:val="22"/>
              </w:rPr>
            </w:pPr>
            <w:r w:rsidRPr="00064533">
              <w:rPr>
                <w:rFonts w:ascii="Tahoma" w:hAnsi="Tahoma" w:cs="Tahoma"/>
                <w:sz w:val="22"/>
                <w:szCs w:val="22"/>
              </w:rPr>
              <w:t>esperienza nelle competenze digitali per l’intelligenza artific</w:t>
            </w:r>
            <w:r w:rsidR="005C454A" w:rsidRPr="00064533">
              <w:rPr>
                <w:rFonts w:ascii="Tahoma" w:hAnsi="Tahoma" w:cs="Tahoma"/>
                <w:sz w:val="22"/>
                <w:szCs w:val="22"/>
              </w:rPr>
              <w:t>i</w:t>
            </w:r>
            <w:r w:rsidRPr="00064533">
              <w:rPr>
                <w:rFonts w:ascii="Tahoma" w:hAnsi="Tahoma" w:cs="Tahoma"/>
                <w:sz w:val="22"/>
                <w:szCs w:val="22"/>
              </w:rPr>
              <w:t>ale</w:t>
            </w:r>
          </w:p>
          <w:p w14:paraId="365396B4" w14:textId="3A4405BD" w:rsidR="00B34716" w:rsidRPr="00064533" w:rsidRDefault="00B34716" w:rsidP="001544B4">
            <w:pPr>
              <w:pStyle w:val="Paragrafoelenco"/>
              <w:numPr>
                <w:ilvl w:val="0"/>
                <w:numId w:val="9"/>
              </w:numPr>
              <w:tabs>
                <w:tab w:val="left" w:pos="3828"/>
              </w:tabs>
              <w:jc w:val="both"/>
              <w:rPr>
                <w:rFonts w:ascii="Tahoma" w:hAnsi="Tahoma" w:cs="Tahoma"/>
                <w:sz w:val="22"/>
                <w:szCs w:val="22"/>
              </w:rPr>
            </w:pPr>
            <w:r w:rsidRPr="00064533">
              <w:rPr>
                <w:rFonts w:ascii="Tahoma" w:hAnsi="Tahoma" w:cs="Tahoma"/>
                <w:sz w:val="22"/>
                <w:szCs w:val="22"/>
              </w:rPr>
              <w:t xml:space="preserve">esperienza nell’utilizzo delle principali piattaforme di insegnamento digitale e di pedagogie innovative </w:t>
            </w:r>
          </w:p>
          <w:p w14:paraId="064BC4BC" w14:textId="77777777" w:rsidR="0095383D" w:rsidRPr="00064533" w:rsidRDefault="0095383D" w:rsidP="001544B4">
            <w:pPr>
              <w:jc w:val="both"/>
              <w:rPr>
                <w:rFonts w:ascii="Tahoma" w:hAnsi="Tahoma" w:cs="Tahoma"/>
                <w:sz w:val="22"/>
                <w:szCs w:val="22"/>
              </w:rPr>
            </w:pPr>
          </w:p>
        </w:tc>
        <w:tc>
          <w:tcPr>
            <w:tcW w:w="1694" w:type="dxa"/>
          </w:tcPr>
          <w:p w14:paraId="23C7132D" w14:textId="77777777" w:rsidR="0095383D" w:rsidRPr="00064533" w:rsidRDefault="0095383D" w:rsidP="001544B4">
            <w:pPr>
              <w:jc w:val="center"/>
              <w:rPr>
                <w:rFonts w:ascii="Tahoma" w:hAnsi="Tahoma" w:cs="Tahoma"/>
                <w:sz w:val="22"/>
                <w:szCs w:val="22"/>
              </w:rPr>
            </w:pPr>
          </w:p>
        </w:tc>
      </w:tr>
    </w:tbl>
    <w:p w14:paraId="27254B7E" w14:textId="77777777" w:rsidR="005C454A" w:rsidRPr="001544B4" w:rsidRDefault="005C454A" w:rsidP="001544B4">
      <w:pPr>
        <w:spacing w:after="0" w:line="240" w:lineRule="auto"/>
        <w:jc w:val="both"/>
        <w:rPr>
          <w:rFonts w:ascii="Tahoma" w:hAnsi="Tahoma" w:cs="Tahoma"/>
          <w:sz w:val="22"/>
          <w:szCs w:val="22"/>
        </w:rPr>
      </w:pPr>
    </w:p>
    <w:p w14:paraId="51D89BD3" w14:textId="3F0E6AD5" w:rsidR="008469D5" w:rsidRPr="001544B4" w:rsidRDefault="008469D5" w:rsidP="001544B4">
      <w:pPr>
        <w:spacing w:after="0" w:line="240" w:lineRule="auto"/>
        <w:jc w:val="both"/>
        <w:rPr>
          <w:rFonts w:ascii="Tahoma" w:hAnsi="Tahoma" w:cs="Tahoma"/>
          <w:sz w:val="22"/>
          <w:szCs w:val="22"/>
        </w:rPr>
      </w:pPr>
      <w:r w:rsidRPr="001544B4">
        <w:rPr>
          <w:rFonts w:ascii="Tahoma" w:hAnsi="Tahoma" w:cs="Tahoma"/>
          <w:sz w:val="22"/>
          <w:szCs w:val="22"/>
        </w:rPr>
        <w:t>Per la valutazione</w:t>
      </w:r>
      <w:r w:rsidRPr="001544B4">
        <w:rPr>
          <w:rFonts w:ascii="Tahoma" w:hAnsi="Tahoma" w:cs="Tahoma"/>
          <w:b/>
          <w:bCs/>
          <w:sz w:val="22"/>
          <w:szCs w:val="22"/>
        </w:rPr>
        <w:t xml:space="preserve"> </w:t>
      </w:r>
      <w:r w:rsidRPr="001544B4">
        <w:rPr>
          <w:rFonts w:ascii="Tahoma" w:hAnsi="Tahoma" w:cs="Tahoma"/>
          <w:sz w:val="22"/>
          <w:szCs w:val="22"/>
        </w:rPr>
        <w:t>del</w:t>
      </w:r>
      <w:r w:rsidRPr="001544B4">
        <w:rPr>
          <w:rFonts w:ascii="Tahoma" w:hAnsi="Tahoma" w:cs="Tahoma"/>
          <w:b/>
          <w:bCs/>
          <w:sz w:val="22"/>
          <w:szCs w:val="22"/>
        </w:rPr>
        <w:t xml:space="preserve"> </w:t>
      </w:r>
      <w:r w:rsidRPr="001544B4">
        <w:rPr>
          <w:rFonts w:ascii="Tahoma" w:hAnsi="Tahoma" w:cs="Tahoma"/>
          <w:sz w:val="22"/>
          <w:szCs w:val="22"/>
        </w:rPr>
        <w:t>colloquio, la Commissione dispone di un punteggio complessivo massimo ottenibile di 50 punti così ripartito:</w:t>
      </w:r>
    </w:p>
    <w:p w14:paraId="7DDED4E6" w14:textId="77777777" w:rsidR="008469D5" w:rsidRPr="001544B4" w:rsidRDefault="008469D5" w:rsidP="001544B4">
      <w:pPr>
        <w:spacing w:after="0" w:line="240" w:lineRule="auto"/>
        <w:ind w:left="567" w:hanging="567"/>
        <w:jc w:val="both"/>
        <w:rPr>
          <w:rFonts w:ascii="Tahoma" w:hAnsi="Tahoma" w:cs="Tahoma"/>
          <w:sz w:val="22"/>
          <w:szCs w:val="22"/>
        </w:rPr>
      </w:pPr>
    </w:p>
    <w:tbl>
      <w:tblPr>
        <w:tblStyle w:val="Grigliatabella"/>
        <w:tblW w:w="10348" w:type="dxa"/>
        <w:tblInd w:w="-147" w:type="dxa"/>
        <w:tblLook w:val="04A0" w:firstRow="1" w:lastRow="0" w:firstColumn="1" w:lastColumn="0" w:noHBand="0" w:noVBand="1"/>
      </w:tblPr>
      <w:tblGrid>
        <w:gridCol w:w="8080"/>
        <w:gridCol w:w="2268"/>
      </w:tblGrid>
      <w:tr w:rsidR="008469D5" w:rsidRPr="001544B4" w14:paraId="7A9A8539" w14:textId="77777777">
        <w:tc>
          <w:tcPr>
            <w:tcW w:w="8080" w:type="dxa"/>
          </w:tcPr>
          <w:p w14:paraId="689A874B" w14:textId="77777777" w:rsidR="008469D5" w:rsidRPr="001544B4" w:rsidRDefault="008469D5" w:rsidP="001544B4">
            <w:pPr>
              <w:jc w:val="both"/>
              <w:rPr>
                <w:rFonts w:ascii="Tahoma" w:hAnsi="Tahoma" w:cs="Tahoma"/>
                <w:b/>
                <w:bCs/>
                <w:sz w:val="22"/>
                <w:szCs w:val="22"/>
              </w:rPr>
            </w:pPr>
            <w:r w:rsidRPr="001544B4">
              <w:rPr>
                <w:rFonts w:ascii="Tahoma" w:hAnsi="Tahoma" w:cs="Tahoma"/>
                <w:b/>
                <w:bCs/>
                <w:sz w:val="22"/>
                <w:szCs w:val="22"/>
              </w:rPr>
              <w:t xml:space="preserve">Valutazione del colloquio </w:t>
            </w:r>
          </w:p>
        </w:tc>
        <w:tc>
          <w:tcPr>
            <w:tcW w:w="2268" w:type="dxa"/>
          </w:tcPr>
          <w:p w14:paraId="0B453F50" w14:textId="77777777" w:rsidR="008469D5" w:rsidRPr="001544B4" w:rsidRDefault="008469D5" w:rsidP="001544B4">
            <w:pPr>
              <w:jc w:val="both"/>
              <w:rPr>
                <w:rFonts w:ascii="Tahoma" w:hAnsi="Tahoma" w:cs="Tahoma"/>
                <w:b/>
                <w:bCs/>
                <w:sz w:val="22"/>
                <w:szCs w:val="22"/>
              </w:rPr>
            </w:pPr>
            <w:r w:rsidRPr="001544B4">
              <w:rPr>
                <w:rFonts w:ascii="Tahoma" w:hAnsi="Tahoma" w:cs="Tahoma"/>
                <w:b/>
                <w:bCs/>
                <w:sz w:val="22"/>
                <w:szCs w:val="22"/>
              </w:rPr>
              <w:t>Max punti: 50</w:t>
            </w:r>
          </w:p>
        </w:tc>
      </w:tr>
      <w:tr w:rsidR="008469D5" w:rsidRPr="001544B4" w14:paraId="1B46F671" w14:textId="77777777">
        <w:tc>
          <w:tcPr>
            <w:tcW w:w="8080" w:type="dxa"/>
          </w:tcPr>
          <w:p w14:paraId="14F5DF82" w14:textId="77777777" w:rsidR="008469D5" w:rsidRPr="001544B4" w:rsidRDefault="008469D5" w:rsidP="001544B4">
            <w:pPr>
              <w:jc w:val="both"/>
              <w:rPr>
                <w:rFonts w:ascii="Tahoma" w:hAnsi="Tahoma" w:cs="Tahoma"/>
                <w:sz w:val="22"/>
                <w:szCs w:val="22"/>
              </w:rPr>
            </w:pPr>
            <w:r w:rsidRPr="001544B4">
              <w:rPr>
                <w:rFonts w:ascii="Tahoma" w:hAnsi="Tahoma" w:cs="Tahoma"/>
                <w:sz w:val="22"/>
                <w:szCs w:val="22"/>
              </w:rPr>
              <w:t>Pertinenza e completezza in relazione ai contenuti esposti</w:t>
            </w:r>
          </w:p>
        </w:tc>
        <w:tc>
          <w:tcPr>
            <w:tcW w:w="2268" w:type="dxa"/>
          </w:tcPr>
          <w:p w14:paraId="378C452F" w14:textId="77777777" w:rsidR="008469D5" w:rsidRPr="001544B4" w:rsidRDefault="008469D5" w:rsidP="001544B4">
            <w:pPr>
              <w:jc w:val="both"/>
              <w:rPr>
                <w:rFonts w:ascii="Tahoma" w:hAnsi="Tahoma" w:cs="Tahoma"/>
                <w:sz w:val="22"/>
                <w:szCs w:val="22"/>
              </w:rPr>
            </w:pPr>
            <w:r w:rsidRPr="001544B4">
              <w:rPr>
                <w:rFonts w:ascii="Tahoma" w:hAnsi="Tahoma" w:cs="Tahoma"/>
                <w:sz w:val="22"/>
                <w:szCs w:val="22"/>
              </w:rPr>
              <w:t>Max 20</w:t>
            </w:r>
          </w:p>
        </w:tc>
      </w:tr>
      <w:tr w:rsidR="008469D5" w:rsidRPr="001544B4" w14:paraId="0DA30A98" w14:textId="77777777">
        <w:tc>
          <w:tcPr>
            <w:tcW w:w="8080" w:type="dxa"/>
          </w:tcPr>
          <w:p w14:paraId="0C6902C7" w14:textId="77777777" w:rsidR="008469D5" w:rsidRPr="001544B4" w:rsidRDefault="008469D5" w:rsidP="001544B4">
            <w:pPr>
              <w:jc w:val="both"/>
              <w:rPr>
                <w:rFonts w:ascii="Tahoma" w:hAnsi="Tahoma" w:cs="Tahoma"/>
                <w:sz w:val="22"/>
                <w:szCs w:val="22"/>
              </w:rPr>
            </w:pPr>
            <w:r w:rsidRPr="001544B4">
              <w:rPr>
                <w:rFonts w:ascii="Tahoma" w:hAnsi="Tahoma" w:cs="Tahoma"/>
                <w:sz w:val="22"/>
                <w:szCs w:val="22"/>
              </w:rPr>
              <w:t>Capacità argomentativa</w:t>
            </w:r>
          </w:p>
        </w:tc>
        <w:tc>
          <w:tcPr>
            <w:tcW w:w="2268" w:type="dxa"/>
          </w:tcPr>
          <w:p w14:paraId="339C48D6" w14:textId="77777777" w:rsidR="008469D5" w:rsidRPr="001544B4" w:rsidRDefault="008469D5" w:rsidP="001544B4">
            <w:pPr>
              <w:jc w:val="both"/>
              <w:rPr>
                <w:rFonts w:ascii="Tahoma" w:hAnsi="Tahoma" w:cs="Tahoma"/>
                <w:sz w:val="22"/>
                <w:szCs w:val="22"/>
              </w:rPr>
            </w:pPr>
            <w:r w:rsidRPr="001544B4">
              <w:rPr>
                <w:rFonts w:ascii="Tahoma" w:hAnsi="Tahoma" w:cs="Tahoma"/>
                <w:sz w:val="22"/>
                <w:szCs w:val="22"/>
              </w:rPr>
              <w:t>Max 15</w:t>
            </w:r>
          </w:p>
        </w:tc>
      </w:tr>
      <w:tr w:rsidR="008469D5" w:rsidRPr="001544B4" w14:paraId="15B26D2E" w14:textId="77777777">
        <w:tc>
          <w:tcPr>
            <w:tcW w:w="8080" w:type="dxa"/>
          </w:tcPr>
          <w:p w14:paraId="42DA1C52" w14:textId="77777777" w:rsidR="008469D5" w:rsidRPr="001544B4" w:rsidRDefault="008469D5" w:rsidP="001544B4">
            <w:pPr>
              <w:jc w:val="both"/>
              <w:rPr>
                <w:rFonts w:ascii="Tahoma" w:hAnsi="Tahoma" w:cs="Tahoma"/>
                <w:sz w:val="22"/>
                <w:szCs w:val="22"/>
              </w:rPr>
            </w:pPr>
            <w:r w:rsidRPr="001544B4">
              <w:rPr>
                <w:rFonts w:ascii="Tahoma" w:hAnsi="Tahoma" w:cs="Tahoma"/>
                <w:sz w:val="22"/>
                <w:szCs w:val="22"/>
              </w:rPr>
              <w:t>Chiarezza espositiva</w:t>
            </w:r>
          </w:p>
        </w:tc>
        <w:tc>
          <w:tcPr>
            <w:tcW w:w="2268" w:type="dxa"/>
          </w:tcPr>
          <w:p w14:paraId="447D4AFC" w14:textId="77777777" w:rsidR="008469D5" w:rsidRPr="001544B4" w:rsidRDefault="008469D5" w:rsidP="001544B4">
            <w:pPr>
              <w:jc w:val="both"/>
              <w:rPr>
                <w:rFonts w:ascii="Tahoma" w:hAnsi="Tahoma" w:cs="Tahoma"/>
                <w:sz w:val="22"/>
                <w:szCs w:val="22"/>
              </w:rPr>
            </w:pPr>
            <w:r w:rsidRPr="001544B4">
              <w:rPr>
                <w:rFonts w:ascii="Tahoma" w:hAnsi="Tahoma" w:cs="Tahoma"/>
                <w:sz w:val="22"/>
                <w:szCs w:val="22"/>
              </w:rPr>
              <w:t xml:space="preserve">Max 15 </w:t>
            </w:r>
          </w:p>
        </w:tc>
      </w:tr>
    </w:tbl>
    <w:p w14:paraId="4E1B11C6" w14:textId="77777777" w:rsidR="008C06ED" w:rsidRPr="001544B4" w:rsidRDefault="008C06ED" w:rsidP="001544B4">
      <w:pPr>
        <w:spacing w:after="0" w:line="240" w:lineRule="auto"/>
        <w:rPr>
          <w:rFonts w:ascii="Tahoma" w:hAnsi="Tahoma" w:cs="Tahoma"/>
          <w:b/>
          <w:bCs/>
          <w:sz w:val="22"/>
          <w:szCs w:val="22"/>
        </w:rPr>
      </w:pPr>
    </w:p>
    <w:p w14:paraId="52E72CC8" w14:textId="77777777" w:rsidR="00064533" w:rsidRDefault="00064533">
      <w:pPr>
        <w:rPr>
          <w:rFonts w:ascii="Tahoma" w:hAnsi="Tahoma" w:cs="Tahoma"/>
          <w:b/>
          <w:bCs/>
          <w:sz w:val="22"/>
          <w:szCs w:val="22"/>
        </w:rPr>
      </w:pPr>
      <w:r>
        <w:rPr>
          <w:rFonts w:ascii="Tahoma" w:hAnsi="Tahoma" w:cs="Tahoma"/>
          <w:b/>
          <w:bCs/>
          <w:sz w:val="22"/>
          <w:szCs w:val="22"/>
        </w:rPr>
        <w:br w:type="page"/>
      </w:r>
    </w:p>
    <w:p w14:paraId="6E9E7A22" w14:textId="3F664EBB" w:rsidR="00F17122" w:rsidRPr="001544B4" w:rsidRDefault="00F17122" w:rsidP="001544B4">
      <w:pPr>
        <w:spacing w:after="0" w:line="240" w:lineRule="auto"/>
        <w:jc w:val="center"/>
        <w:rPr>
          <w:rFonts w:ascii="Tahoma" w:hAnsi="Tahoma" w:cs="Tahoma"/>
          <w:b/>
          <w:bCs/>
          <w:sz w:val="22"/>
          <w:szCs w:val="22"/>
        </w:rPr>
      </w:pPr>
      <w:r w:rsidRPr="001544B4">
        <w:rPr>
          <w:rFonts w:ascii="Tahoma" w:hAnsi="Tahoma" w:cs="Tahoma"/>
          <w:b/>
          <w:bCs/>
          <w:sz w:val="22"/>
          <w:szCs w:val="22"/>
        </w:rPr>
        <w:lastRenderedPageBreak/>
        <w:t xml:space="preserve">Art. </w:t>
      </w:r>
      <w:r w:rsidR="00806D69" w:rsidRPr="001544B4">
        <w:rPr>
          <w:rFonts w:ascii="Tahoma" w:hAnsi="Tahoma" w:cs="Tahoma"/>
          <w:b/>
          <w:bCs/>
          <w:sz w:val="22"/>
          <w:szCs w:val="22"/>
        </w:rPr>
        <w:t>7</w:t>
      </w:r>
      <w:r w:rsidRPr="001544B4">
        <w:rPr>
          <w:rFonts w:ascii="Tahoma" w:hAnsi="Tahoma" w:cs="Tahoma"/>
          <w:b/>
          <w:bCs/>
          <w:sz w:val="22"/>
          <w:szCs w:val="22"/>
        </w:rPr>
        <w:t xml:space="preserve"> – TERMINI E PRESENTAZIONE DOMANDA</w:t>
      </w:r>
    </w:p>
    <w:p w14:paraId="7D6921EC" w14:textId="324A4E5F" w:rsidR="00F17122" w:rsidRPr="001544B4" w:rsidRDefault="00F17122" w:rsidP="001544B4">
      <w:pPr>
        <w:spacing w:after="0" w:line="240" w:lineRule="auto"/>
        <w:ind w:left="22" w:right="45"/>
        <w:jc w:val="both"/>
        <w:rPr>
          <w:rFonts w:ascii="Tahoma" w:hAnsi="Tahoma" w:cs="Tahoma"/>
          <w:sz w:val="22"/>
          <w:szCs w:val="22"/>
        </w:rPr>
      </w:pPr>
      <w:r w:rsidRPr="001544B4">
        <w:rPr>
          <w:rFonts w:ascii="Tahoma" w:hAnsi="Tahoma" w:cs="Tahoma"/>
          <w:sz w:val="22"/>
          <w:szCs w:val="22"/>
        </w:rPr>
        <w:t xml:space="preserve">La domanda di partecipazione alla selezione, redatta in carta semplice, sottoscritta dal candidato a pena di esclusione, indirizzata al Direttore Generale dell’Università per Stranieri di Perugia, Piazza Fortebraccio, 4 - 06123 Perugia, dovrà pervenire perentoriamente entro e non oltre il giorno </w:t>
      </w:r>
      <w:r w:rsidR="001D3BA0" w:rsidRPr="001544B4">
        <w:rPr>
          <w:rFonts w:ascii="Tahoma" w:hAnsi="Tahoma" w:cs="Tahoma"/>
          <w:b/>
          <w:bCs/>
          <w:sz w:val="22"/>
          <w:szCs w:val="22"/>
        </w:rPr>
        <w:t xml:space="preserve">25 </w:t>
      </w:r>
      <w:r w:rsidR="002B4501" w:rsidRPr="001544B4">
        <w:rPr>
          <w:rFonts w:ascii="Tahoma" w:hAnsi="Tahoma" w:cs="Tahoma"/>
          <w:b/>
          <w:bCs/>
          <w:sz w:val="22"/>
          <w:szCs w:val="22"/>
        </w:rPr>
        <w:t xml:space="preserve">luglio </w:t>
      </w:r>
      <w:r w:rsidRPr="001544B4">
        <w:rPr>
          <w:rFonts w:ascii="Tahoma" w:hAnsi="Tahoma" w:cs="Tahoma"/>
          <w:b/>
          <w:bCs/>
          <w:sz w:val="22"/>
          <w:szCs w:val="22"/>
        </w:rPr>
        <w:t>202</w:t>
      </w:r>
      <w:r w:rsidR="00BF7ED6" w:rsidRPr="001544B4">
        <w:rPr>
          <w:rFonts w:ascii="Tahoma" w:hAnsi="Tahoma" w:cs="Tahoma"/>
          <w:b/>
          <w:bCs/>
          <w:sz w:val="22"/>
          <w:szCs w:val="22"/>
        </w:rPr>
        <w:t>5</w:t>
      </w:r>
      <w:r w:rsidRPr="001544B4">
        <w:rPr>
          <w:rFonts w:ascii="Tahoma" w:hAnsi="Tahoma" w:cs="Tahoma"/>
          <w:b/>
          <w:bCs/>
          <w:sz w:val="22"/>
          <w:szCs w:val="22"/>
        </w:rPr>
        <w:t xml:space="preserve"> alle ore 12:00.</w:t>
      </w:r>
      <w:r w:rsidRPr="001544B4">
        <w:rPr>
          <w:rFonts w:ascii="Tahoma" w:hAnsi="Tahoma" w:cs="Tahoma"/>
          <w:sz w:val="22"/>
          <w:szCs w:val="22"/>
        </w:rPr>
        <w:t xml:space="preserve"> </w:t>
      </w:r>
    </w:p>
    <w:p w14:paraId="45475F0F" w14:textId="24806BFC" w:rsidR="00F17122" w:rsidRPr="001544B4" w:rsidRDefault="00F17122" w:rsidP="001544B4">
      <w:pPr>
        <w:spacing w:after="0" w:line="240" w:lineRule="auto"/>
        <w:ind w:left="22" w:right="45"/>
        <w:jc w:val="both"/>
        <w:rPr>
          <w:rFonts w:ascii="Tahoma" w:hAnsi="Tahoma" w:cs="Tahoma"/>
          <w:sz w:val="22"/>
          <w:szCs w:val="22"/>
        </w:rPr>
      </w:pPr>
      <w:r w:rsidRPr="001544B4">
        <w:rPr>
          <w:rFonts w:ascii="Tahoma" w:hAnsi="Tahoma" w:cs="Tahoma"/>
          <w:sz w:val="22"/>
          <w:szCs w:val="22"/>
        </w:rPr>
        <w:t xml:space="preserve">La domanda dovrà essere presentata nei seguenti modi: </w:t>
      </w:r>
    </w:p>
    <w:p w14:paraId="5E1693E5" w14:textId="77777777" w:rsidR="00F17122" w:rsidRPr="001544B4" w:rsidRDefault="00F17122" w:rsidP="001544B4">
      <w:pPr>
        <w:numPr>
          <w:ilvl w:val="0"/>
          <w:numId w:val="21"/>
        </w:numPr>
        <w:spacing w:after="0" w:line="240" w:lineRule="auto"/>
        <w:ind w:right="45" w:hanging="428"/>
        <w:jc w:val="both"/>
        <w:rPr>
          <w:rFonts w:ascii="Tahoma" w:hAnsi="Tahoma" w:cs="Tahoma"/>
          <w:sz w:val="22"/>
          <w:szCs w:val="22"/>
        </w:rPr>
      </w:pPr>
      <w:r w:rsidRPr="001544B4">
        <w:rPr>
          <w:rFonts w:ascii="Tahoma" w:hAnsi="Tahoma" w:cs="Tahoma"/>
          <w:sz w:val="22"/>
          <w:szCs w:val="22"/>
        </w:rPr>
        <w:t xml:space="preserve">a mezzo raccomandata con avviso di ricevimento entro la suddetta data; </w:t>
      </w:r>
    </w:p>
    <w:p w14:paraId="2334A30B" w14:textId="77777777" w:rsidR="00F17122" w:rsidRPr="001544B4" w:rsidRDefault="00F17122" w:rsidP="001544B4">
      <w:pPr>
        <w:numPr>
          <w:ilvl w:val="0"/>
          <w:numId w:val="21"/>
        </w:numPr>
        <w:spacing w:after="0" w:line="240" w:lineRule="auto"/>
        <w:ind w:right="45" w:hanging="428"/>
        <w:jc w:val="both"/>
        <w:rPr>
          <w:rFonts w:ascii="Tahoma" w:hAnsi="Tahoma" w:cs="Tahoma"/>
          <w:sz w:val="22"/>
          <w:szCs w:val="22"/>
        </w:rPr>
      </w:pPr>
      <w:r w:rsidRPr="001544B4">
        <w:rPr>
          <w:rFonts w:ascii="Tahoma" w:hAnsi="Tahoma" w:cs="Tahoma"/>
          <w:sz w:val="22"/>
          <w:szCs w:val="22"/>
        </w:rPr>
        <w:t xml:space="preserve">direttamente all’Ufficio Protocollo dell’Università, sito in Palazzo Gallenga, Piazza Fortebraccio 4, nei giorni dal lunedì al venerdì dalle ore 9:00 alle ore 13:00; </w:t>
      </w:r>
    </w:p>
    <w:p w14:paraId="355F9139" w14:textId="7F17EB5D" w:rsidR="00F17122" w:rsidRPr="001544B4" w:rsidRDefault="00F17122" w:rsidP="001544B4">
      <w:pPr>
        <w:numPr>
          <w:ilvl w:val="0"/>
          <w:numId w:val="21"/>
        </w:numPr>
        <w:spacing w:after="0" w:line="240" w:lineRule="auto"/>
        <w:ind w:right="45" w:hanging="428"/>
        <w:jc w:val="both"/>
        <w:rPr>
          <w:rFonts w:ascii="Tahoma" w:hAnsi="Tahoma" w:cs="Tahoma"/>
          <w:sz w:val="22"/>
          <w:szCs w:val="22"/>
        </w:rPr>
      </w:pPr>
      <w:r w:rsidRPr="001544B4">
        <w:rPr>
          <w:rFonts w:ascii="Tahoma" w:hAnsi="Tahoma" w:cs="Tahoma"/>
          <w:sz w:val="22"/>
          <w:szCs w:val="22"/>
        </w:rPr>
        <w:t xml:space="preserve">tramite invio telematico all’indirizzo di posta elettronica certificata del destinatario (PEC) protocollo@pec.unistrapg.it esclusivamente da posta elettronica certificata del mittente (PEC), i file allegati al messaggio di posta elettronica dovranno essere in formato PDF; </w:t>
      </w:r>
    </w:p>
    <w:p w14:paraId="767E6FA9" w14:textId="1D7C2F6D" w:rsidR="00A26DEF" w:rsidRPr="00492AFF" w:rsidRDefault="00F17122" w:rsidP="00492AFF">
      <w:pPr>
        <w:jc w:val="both"/>
        <w:rPr>
          <w:rFonts w:ascii="Tahoma" w:hAnsi="Tahoma" w:cs="Tahoma"/>
          <w:b/>
          <w:sz w:val="22"/>
          <w:szCs w:val="22"/>
        </w:rPr>
      </w:pPr>
      <w:r w:rsidRPr="001544B4">
        <w:rPr>
          <w:rFonts w:ascii="Tahoma" w:hAnsi="Tahoma" w:cs="Tahoma"/>
          <w:sz w:val="22"/>
          <w:szCs w:val="22"/>
        </w:rPr>
        <w:t>Nell’oggetto della trasmissione telematica dovrà riportarsi la dicitura</w:t>
      </w:r>
      <w:r w:rsidRPr="001544B4">
        <w:rPr>
          <w:rFonts w:ascii="Tahoma" w:hAnsi="Tahoma" w:cs="Tahoma"/>
          <w:b/>
          <w:bCs/>
          <w:sz w:val="22"/>
          <w:szCs w:val="22"/>
        </w:rPr>
        <w:t>: “</w:t>
      </w:r>
      <w:r w:rsidR="00A26DEF" w:rsidRPr="001544B4">
        <w:rPr>
          <w:rFonts w:ascii="Tahoma" w:hAnsi="Tahoma" w:cs="Tahoma"/>
          <w:b/>
          <w:bCs/>
          <w:sz w:val="22"/>
          <w:szCs w:val="22"/>
        </w:rPr>
        <w:t xml:space="preserve">Selezione per incarico si lavoro autonomo per Project Manager </w:t>
      </w:r>
      <w:r w:rsidR="00492AFF" w:rsidRPr="00AA7970">
        <w:rPr>
          <w:rFonts w:ascii="Tahoma" w:hAnsi="Tahoma" w:cs="Tahoma"/>
          <w:b/>
          <w:noProof/>
          <w:sz w:val="22"/>
          <w:szCs w:val="22"/>
        </w:rPr>
        <w:t xml:space="preserve">Project Manager sull’utilizzo delle tecnologie digitali per l’insegnamento e le attività di promozione e comunicazione delle competenze digitali” per le attività da svolgere nell’ambito del Progetto PNRR “TNE-IMPACT - </w:t>
      </w:r>
      <w:r w:rsidR="00492AFF" w:rsidRPr="00AA7970">
        <w:rPr>
          <w:rFonts w:ascii="Tahoma" w:hAnsi="Tahoma" w:cs="Tahoma"/>
          <w:b/>
          <w:sz w:val="22"/>
          <w:szCs w:val="22"/>
        </w:rPr>
        <w:t>CUP progetto F51/240000230001</w:t>
      </w:r>
      <w:r w:rsidR="00A26DEF" w:rsidRPr="001544B4">
        <w:rPr>
          <w:rFonts w:ascii="Tahoma" w:hAnsi="Tahoma" w:cs="Tahoma"/>
          <w:sz w:val="22"/>
          <w:szCs w:val="22"/>
        </w:rPr>
        <w:t>”</w:t>
      </w:r>
      <w:r w:rsidRPr="001544B4">
        <w:rPr>
          <w:rFonts w:ascii="Tahoma" w:hAnsi="Tahoma" w:cs="Tahoma"/>
          <w:sz w:val="22"/>
          <w:szCs w:val="22"/>
        </w:rPr>
        <w:t xml:space="preserve">. </w:t>
      </w:r>
    </w:p>
    <w:p w14:paraId="0162A049" w14:textId="77777777" w:rsidR="00B47546" w:rsidRPr="001544B4" w:rsidRDefault="00F17122" w:rsidP="001544B4">
      <w:pPr>
        <w:spacing w:after="0" w:line="240" w:lineRule="auto"/>
        <w:ind w:left="453" w:right="45"/>
        <w:jc w:val="both"/>
        <w:rPr>
          <w:rFonts w:ascii="Tahoma" w:hAnsi="Tahoma" w:cs="Tahoma"/>
          <w:sz w:val="22"/>
          <w:szCs w:val="22"/>
        </w:rPr>
      </w:pPr>
      <w:r w:rsidRPr="001544B4">
        <w:rPr>
          <w:rFonts w:ascii="Tahoma" w:hAnsi="Tahoma" w:cs="Tahoma"/>
          <w:sz w:val="22"/>
          <w:szCs w:val="22"/>
        </w:rPr>
        <w:t xml:space="preserve">La domanda trasmessa in forma telematica dovrà essere firmata e compilata come da allegato </w:t>
      </w:r>
      <w:r w:rsidR="00E05EF4" w:rsidRPr="001544B4">
        <w:rPr>
          <w:rFonts w:ascii="Tahoma" w:hAnsi="Tahoma" w:cs="Tahoma"/>
          <w:sz w:val="22"/>
          <w:szCs w:val="22"/>
        </w:rPr>
        <w:t xml:space="preserve">A </w:t>
      </w:r>
      <w:r w:rsidRPr="001544B4">
        <w:rPr>
          <w:rFonts w:ascii="Tahoma" w:hAnsi="Tahoma" w:cs="Tahoma"/>
          <w:sz w:val="22"/>
          <w:szCs w:val="22"/>
        </w:rPr>
        <w:t>previsto per la domanda in formato cartaceo ed essere corredata dai relativi allegati.</w:t>
      </w:r>
    </w:p>
    <w:p w14:paraId="2E530256" w14:textId="4C5559CB" w:rsidR="00F17122" w:rsidRPr="001544B4" w:rsidRDefault="00F17122" w:rsidP="001544B4">
      <w:pPr>
        <w:spacing w:after="0" w:line="240" w:lineRule="auto"/>
        <w:ind w:left="453" w:right="45"/>
        <w:jc w:val="both"/>
        <w:rPr>
          <w:rFonts w:ascii="Tahoma" w:hAnsi="Tahoma" w:cs="Tahoma"/>
          <w:sz w:val="22"/>
          <w:szCs w:val="22"/>
        </w:rPr>
      </w:pPr>
      <w:r w:rsidRPr="001544B4">
        <w:rPr>
          <w:rFonts w:ascii="Tahoma" w:hAnsi="Tahoma" w:cs="Tahoma"/>
          <w:sz w:val="22"/>
          <w:szCs w:val="22"/>
        </w:rPr>
        <w:t xml:space="preserve"> </w:t>
      </w:r>
    </w:p>
    <w:p w14:paraId="418D73C9" w14:textId="77777777" w:rsidR="00F17122" w:rsidRPr="001544B4" w:rsidRDefault="00F17122" w:rsidP="001544B4">
      <w:pPr>
        <w:spacing w:after="0" w:line="240" w:lineRule="auto"/>
        <w:ind w:left="10" w:right="45"/>
        <w:jc w:val="both"/>
        <w:rPr>
          <w:rFonts w:ascii="Tahoma" w:hAnsi="Tahoma" w:cs="Tahoma"/>
          <w:sz w:val="22"/>
          <w:szCs w:val="22"/>
        </w:rPr>
      </w:pPr>
      <w:r w:rsidRPr="001544B4">
        <w:rPr>
          <w:rFonts w:ascii="Tahoma" w:hAnsi="Tahoma" w:cs="Tahoma"/>
          <w:sz w:val="22"/>
          <w:szCs w:val="22"/>
        </w:rPr>
        <w:t xml:space="preserve">Ai fini del rispetto del termine perentorio fissato per l’arrivo presso l’Università per Stranieri di Perugia della domanda di partecipazione, la data di acquisizione delle istanze da parte dell’Università è comprovata: </w:t>
      </w:r>
    </w:p>
    <w:p w14:paraId="6A9FB7FD" w14:textId="77777777" w:rsidR="00F17122" w:rsidRPr="001544B4" w:rsidRDefault="00F17122" w:rsidP="001544B4">
      <w:pPr>
        <w:numPr>
          <w:ilvl w:val="0"/>
          <w:numId w:val="24"/>
        </w:numPr>
        <w:spacing w:after="0" w:line="240" w:lineRule="auto"/>
        <w:ind w:right="45"/>
        <w:jc w:val="both"/>
        <w:rPr>
          <w:rFonts w:ascii="Tahoma" w:hAnsi="Tahoma" w:cs="Tahoma"/>
          <w:sz w:val="22"/>
          <w:szCs w:val="22"/>
        </w:rPr>
      </w:pPr>
      <w:r w:rsidRPr="001544B4">
        <w:rPr>
          <w:rFonts w:ascii="Tahoma" w:hAnsi="Tahoma" w:cs="Tahoma"/>
          <w:sz w:val="22"/>
          <w:szCs w:val="22"/>
        </w:rPr>
        <w:t xml:space="preserve">nel caso di spedizione con raccomandata AR dal timbro di arrivo dell’Ufficio Protocollo dell’Università per Stranieri di Perugia apposto nell’avviso di ricevimento; </w:t>
      </w:r>
    </w:p>
    <w:p w14:paraId="0C625A2D" w14:textId="77777777" w:rsidR="00F17122" w:rsidRPr="001544B4" w:rsidRDefault="00F17122" w:rsidP="001544B4">
      <w:pPr>
        <w:numPr>
          <w:ilvl w:val="0"/>
          <w:numId w:val="24"/>
        </w:numPr>
        <w:spacing w:after="0" w:line="240" w:lineRule="auto"/>
        <w:ind w:right="45"/>
        <w:jc w:val="both"/>
        <w:rPr>
          <w:rFonts w:ascii="Tahoma" w:hAnsi="Tahoma" w:cs="Tahoma"/>
          <w:sz w:val="22"/>
          <w:szCs w:val="22"/>
        </w:rPr>
      </w:pPr>
      <w:r w:rsidRPr="001544B4">
        <w:rPr>
          <w:rFonts w:ascii="Tahoma" w:hAnsi="Tahoma" w:cs="Tahoma"/>
          <w:sz w:val="22"/>
          <w:szCs w:val="22"/>
        </w:rPr>
        <w:t xml:space="preserve">nel caso della presentazione diretta: dalla data indicata nella ricevuta rilasciata dall’Ufficio </w:t>
      </w:r>
    </w:p>
    <w:p w14:paraId="342A2E17" w14:textId="77777777" w:rsidR="00F17122" w:rsidRPr="001544B4" w:rsidRDefault="00F17122" w:rsidP="001544B4">
      <w:pPr>
        <w:pStyle w:val="Paragrafoelenco"/>
        <w:numPr>
          <w:ilvl w:val="0"/>
          <w:numId w:val="24"/>
        </w:numPr>
        <w:spacing w:after="0" w:line="240" w:lineRule="auto"/>
        <w:ind w:right="45"/>
        <w:jc w:val="both"/>
        <w:rPr>
          <w:rFonts w:ascii="Tahoma" w:hAnsi="Tahoma" w:cs="Tahoma"/>
          <w:sz w:val="22"/>
          <w:szCs w:val="22"/>
        </w:rPr>
      </w:pPr>
      <w:r w:rsidRPr="001544B4">
        <w:rPr>
          <w:rFonts w:ascii="Tahoma" w:hAnsi="Tahoma" w:cs="Tahoma"/>
          <w:sz w:val="22"/>
          <w:szCs w:val="22"/>
        </w:rPr>
        <w:t xml:space="preserve">Protocollo dell’Università per Stranieri all’atto della consegna; </w:t>
      </w:r>
    </w:p>
    <w:p w14:paraId="5136F59B" w14:textId="77777777" w:rsidR="00F17122" w:rsidRPr="001544B4" w:rsidRDefault="00F17122" w:rsidP="001544B4">
      <w:pPr>
        <w:numPr>
          <w:ilvl w:val="0"/>
          <w:numId w:val="24"/>
        </w:numPr>
        <w:spacing w:after="0" w:line="240" w:lineRule="auto"/>
        <w:ind w:right="45"/>
        <w:jc w:val="both"/>
        <w:rPr>
          <w:rFonts w:ascii="Tahoma" w:hAnsi="Tahoma" w:cs="Tahoma"/>
          <w:sz w:val="22"/>
          <w:szCs w:val="22"/>
        </w:rPr>
      </w:pPr>
      <w:r w:rsidRPr="001544B4">
        <w:rPr>
          <w:rFonts w:ascii="Tahoma" w:hAnsi="Tahoma" w:cs="Tahoma"/>
          <w:sz w:val="22"/>
          <w:szCs w:val="22"/>
        </w:rPr>
        <w:t xml:space="preserve">nel caso di invio telematico: dalla data indicata nella ricevuta di accettazione. </w:t>
      </w:r>
    </w:p>
    <w:p w14:paraId="291092C4" w14:textId="77777777" w:rsidR="00B47546" w:rsidRPr="001544B4" w:rsidRDefault="00B47546" w:rsidP="001544B4">
      <w:pPr>
        <w:spacing w:after="0" w:line="240" w:lineRule="auto"/>
        <w:ind w:left="22" w:right="45"/>
        <w:jc w:val="both"/>
        <w:rPr>
          <w:rFonts w:ascii="Tahoma" w:hAnsi="Tahoma" w:cs="Tahoma"/>
          <w:sz w:val="22"/>
          <w:szCs w:val="22"/>
        </w:rPr>
      </w:pPr>
    </w:p>
    <w:p w14:paraId="44791F90" w14:textId="366057AF" w:rsidR="00F17122" w:rsidRPr="001544B4" w:rsidRDefault="00F17122" w:rsidP="001544B4">
      <w:pPr>
        <w:spacing w:after="0" w:line="240" w:lineRule="auto"/>
        <w:ind w:left="23" w:right="45"/>
        <w:jc w:val="both"/>
        <w:rPr>
          <w:rFonts w:ascii="Tahoma" w:hAnsi="Tahoma" w:cs="Tahoma"/>
          <w:sz w:val="22"/>
          <w:szCs w:val="22"/>
        </w:rPr>
      </w:pPr>
      <w:r w:rsidRPr="001544B4">
        <w:rPr>
          <w:rFonts w:ascii="Tahoma" w:hAnsi="Tahoma" w:cs="Tahoma"/>
          <w:sz w:val="22"/>
          <w:szCs w:val="22"/>
        </w:rPr>
        <w:t xml:space="preserve">Il corretto recapito del plico è ad esclusivo rischio del mittente.  </w:t>
      </w:r>
    </w:p>
    <w:p w14:paraId="75BCB27F" w14:textId="77777777" w:rsidR="00F17122" w:rsidRPr="001544B4" w:rsidRDefault="00F17122" w:rsidP="001544B4">
      <w:pPr>
        <w:spacing w:after="0" w:line="240" w:lineRule="auto"/>
        <w:ind w:left="23" w:right="45"/>
        <w:jc w:val="both"/>
        <w:rPr>
          <w:rFonts w:ascii="Tahoma" w:hAnsi="Tahoma" w:cs="Tahoma"/>
          <w:sz w:val="22"/>
          <w:szCs w:val="22"/>
        </w:rPr>
      </w:pPr>
    </w:p>
    <w:p w14:paraId="6318B483" w14:textId="5BA94959" w:rsidR="00F17122" w:rsidRPr="001544B4" w:rsidRDefault="00F17122" w:rsidP="001544B4">
      <w:pPr>
        <w:spacing w:after="0" w:line="240" w:lineRule="auto"/>
        <w:ind w:left="23" w:right="45"/>
        <w:jc w:val="both"/>
        <w:rPr>
          <w:rFonts w:ascii="Tahoma" w:hAnsi="Tahoma" w:cs="Tahoma"/>
          <w:sz w:val="22"/>
          <w:szCs w:val="22"/>
        </w:rPr>
      </w:pPr>
      <w:r w:rsidRPr="001544B4">
        <w:rPr>
          <w:rFonts w:ascii="Tahoma" w:hAnsi="Tahoma" w:cs="Tahoma"/>
          <w:sz w:val="22"/>
          <w:szCs w:val="22"/>
        </w:rPr>
        <w:t xml:space="preserve">La domanda di partecipazione, redatta in conformità e preferibilmente secondo l’apposita modulistica denominata (Allegato </w:t>
      </w:r>
      <w:r w:rsidR="00AE6B61" w:rsidRPr="001544B4">
        <w:rPr>
          <w:rFonts w:ascii="Tahoma" w:hAnsi="Tahoma" w:cs="Tahoma"/>
          <w:sz w:val="22"/>
          <w:szCs w:val="22"/>
        </w:rPr>
        <w:t>A</w:t>
      </w:r>
      <w:r w:rsidRPr="001544B4">
        <w:rPr>
          <w:rFonts w:ascii="Tahoma" w:hAnsi="Tahoma" w:cs="Tahoma"/>
          <w:sz w:val="22"/>
          <w:szCs w:val="22"/>
        </w:rPr>
        <w:t xml:space="preserve">), deve contenere le seguenti dichiarazioni, rese ai sensi degli articoli 46, 47 del D.P.R. 445/2000 e ss.mm.ii. e nella consapevolezza delle sanzioni penali previste dall'articolo 76 del ridetto D.P.R., per le ipotesi di falsità in atti e dichiarazioni mendaci ivi indicate: </w:t>
      </w:r>
    </w:p>
    <w:p w14:paraId="45D1E187" w14:textId="77777777" w:rsidR="00F17122" w:rsidRPr="001544B4" w:rsidRDefault="00F17122" w:rsidP="001544B4">
      <w:pPr>
        <w:numPr>
          <w:ilvl w:val="0"/>
          <w:numId w:val="22"/>
        </w:numPr>
        <w:spacing w:after="0" w:line="240" w:lineRule="auto"/>
        <w:ind w:left="709" w:right="45" w:hanging="283"/>
        <w:jc w:val="both"/>
        <w:rPr>
          <w:rFonts w:ascii="Tahoma" w:hAnsi="Tahoma" w:cs="Tahoma"/>
          <w:sz w:val="22"/>
          <w:szCs w:val="22"/>
        </w:rPr>
      </w:pPr>
      <w:r w:rsidRPr="001544B4">
        <w:rPr>
          <w:rFonts w:ascii="Tahoma" w:hAnsi="Tahoma" w:cs="Tahoma"/>
          <w:sz w:val="22"/>
          <w:szCs w:val="22"/>
        </w:rPr>
        <w:t xml:space="preserve">cognome e nome; </w:t>
      </w:r>
    </w:p>
    <w:p w14:paraId="1FC5CD04" w14:textId="77777777" w:rsidR="00F17122" w:rsidRPr="001544B4" w:rsidRDefault="00F17122" w:rsidP="001544B4">
      <w:pPr>
        <w:numPr>
          <w:ilvl w:val="0"/>
          <w:numId w:val="22"/>
        </w:numPr>
        <w:spacing w:after="0" w:line="240" w:lineRule="auto"/>
        <w:ind w:left="709" w:right="45" w:hanging="283"/>
        <w:jc w:val="both"/>
        <w:rPr>
          <w:rFonts w:ascii="Tahoma" w:hAnsi="Tahoma" w:cs="Tahoma"/>
          <w:sz w:val="22"/>
          <w:szCs w:val="22"/>
        </w:rPr>
      </w:pPr>
      <w:r w:rsidRPr="001544B4">
        <w:rPr>
          <w:rFonts w:ascii="Tahoma" w:hAnsi="Tahoma" w:cs="Tahoma"/>
          <w:sz w:val="22"/>
          <w:szCs w:val="22"/>
        </w:rPr>
        <w:t xml:space="preserve">luogo e data di nascita; </w:t>
      </w:r>
    </w:p>
    <w:p w14:paraId="0256C52F" w14:textId="77777777" w:rsidR="00F17122" w:rsidRPr="001544B4" w:rsidRDefault="00F17122" w:rsidP="001544B4">
      <w:pPr>
        <w:numPr>
          <w:ilvl w:val="0"/>
          <w:numId w:val="22"/>
        </w:numPr>
        <w:spacing w:after="0" w:line="240" w:lineRule="auto"/>
        <w:ind w:left="709" w:right="45" w:hanging="283"/>
        <w:jc w:val="both"/>
        <w:rPr>
          <w:rFonts w:ascii="Tahoma" w:hAnsi="Tahoma" w:cs="Tahoma"/>
          <w:sz w:val="22"/>
          <w:szCs w:val="22"/>
        </w:rPr>
      </w:pPr>
      <w:r w:rsidRPr="001544B4">
        <w:rPr>
          <w:rFonts w:ascii="Tahoma" w:hAnsi="Tahoma" w:cs="Tahoma"/>
          <w:sz w:val="22"/>
          <w:szCs w:val="22"/>
        </w:rPr>
        <w:t xml:space="preserve">residenza; </w:t>
      </w:r>
    </w:p>
    <w:p w14:paraId="55D74E6D" w14:textId="77777777" w:rsidR="00F17122" w:rsidRPr="001544B4" w:rsidRDefault="00F17122" w:rsidP="001544B4">
      <w:pPr>
        <w:numPr>
          <w:ilvl w:val="0"/>
          <w:numId w:val="22"/>
        </w:numPr>
        <w:spacing w:after="0" w:line="240" w:lineRule="auto"/>
        <w:ind w:left="709" w:right="45" w:hanging="283"/>
        <w:jc w:val="both"/>
        <w:rPr>
          <w:rFonts w:ascii="Tahoma" w:hAnsi="Tahoma" w:cs="Tahoma"/>
          <w:sz w:val="22"/>
          <w:szCs w:val="22"/>
        </w:rPr>
      </w:pPr>
      <w:r w:rsidRPr="001544B4">
        <w:rPr>
          <w:rFonts w:ascii="Tahoma" w:hAnsi="Tahoma" w:cs="Tahoma"/>
          <w:sz w:val="22"/>
          <w:szCs w:val="22"/>
        </w:rPr>
        <w:t xml:space="preserve">indirizzo e-mail;  </w:t>
      </w:r>
    </w:p>
    <w:p w14:paraId="3FE887D6" w14:textId="77777777" w:rsidR="00F17122" w:rsidRPr="001544B4" w:rsidRDefault="00F17122" w:rsidP="001544B4">
      <w:pPr>
        <w:numPr>
          <w:ilvl w:val="0"/>
          <w:numId w:val="22"/>
        </w:numPr>
        <w:spacing w:after="0" w:line="240" w:lineRule="auto"/>
        <w:ind w:left="709" w:right="45" w:hanging="283"/>
        <w:jc w:val="both"/>
        <w:rPr>
          <w:rFonts w:ascii="Tahoma" w:hAnsi="Tahoma" w:cs="Tahoma"/>
          <w:sz w:val="22"/>
          <w:szCs w:val="22"/>
        </w:rPr>
      </w:pPr>
      <w:r w:rsidRPr="001544B4">
        <w:rPr>
          <w:rFonts w:ascii="Tahoma" w:hAnsi="Tahoma" w:cs="Tahoma"/>
          <w:sz w:val="22"/>
          <w:szCs w:val="22"/>
        </w:rPr>
        <w:t xml:space="preserve">cittadinanza di appartenenza; </w:t>
      </w:r>
    </w:p>
    <w:p w14:paraId="56AFFE39" w14:textId="77777777" w:rsidR="00F17122" w:rsidRPr="001544B4" w:rsidRDefault="00F17122" w:rsidP="001544B4">
      <w:pPr>
        <w:numPr>
          <w:ilvl w:val="0"/>
          <w:numId w:val="22"/>
        </w:numPr>
        <w:spacing w:after="0" w:line="240" w:lineRule="auto"/>
        <w:ind w:left="709" w:right="45" w:hanging="283"/>
        <w:jc w:val="both"/>
        <w:rPr>
          <w:rFonts w:ascii="Tahoma" w:hAnsi="Tahoma" w:cs="Tahoma"/>
          <w:sz w:val="22"/>
          <w:szCs w:val="22"/>
        </w:rPr>
      </w:pPr>
      <w:r w:rsidRPr="001544B4">
        <w:rPr>
          <w:rFonts w:ascii="Tahoma" w:hAnsi="Tahoma" w:cs="Tahoma"/>
          <w:sz w:val="22"/>
          <w:szCs w:val="22"/>
        </w:rPr>
        <w:t xml:space="preserve">di godere dei diritti civili e politici; </w:t>
      </w:r>
    </w:p>
    <w:p w14:paraId="38B8B69C" w14:textId="77777777" w:rsidR="00F17122" w:rsidRPr="001544B4" w:rsidRDefault="00F17122" w:rsidP="001544B4">
      <w:pPr>
        <w:numPr>
          <w:ilvl w:val="0"/>
          <w:numId w:val="22"/>
        </w:numPr>
        <w:spacing w:after="0" w:line="240" w:lineRule="auto"/>
        <w:ind w:left="709" w:right="45" w:hanging="283"/>
        <w:jc w:val="both"/>
        <w:rPr>
          <w:rFonts w:ascii="Tahoma" w:hAnsi="Tahoma" w:cs="Tahoma"/>
          <w:sz w:val="22"/>
          <w:szCs w:val="22"/>
        </w:rPr>
      </w:pPr>
      <w:r w:rsidRPr="001544B4">
        <w:rPr>
          <w:rFonts w:ascii="Tahoma" w:hAnsi="Tahoma" w:cs="Tahoma"/>
          <w:sz w:val="22"/>
          <w:szCs w:val="22"/>
        </w:rPr>
        <w:lastRenderedPageBreak/>
        <w:t xml:space="preserve">eventuali condanne penali riportate (anche se sia stata concessa amnistia, condono, indulto o perdono giudiziale); </w:t>
      </w:r>
    </w:p>
    <w:p w14:paraId="214259B6" w14:textId="77777777" w:rsidR="00F17122" w:rsidRPr="001544B4" w:rsidRDefault="00F17122" w:rsidP="001544B4">
      <w:pPr>
        <w:numPr>
          <w:ilvl w:val="0"/>
          <w:numId w:val="22"/>
        </w:numPr>
        <w:spacing w:after="0" w:line="240" w:lineRule="auto"/>
        <w:ind w:left="709" w:right="45" w:hanging="283"/>
        <w:jc w:val="both"/>
        <w:rPr>
          <w:rFonts w:ascii="Tahoma" w:hAnsi="Tahoma" w:cs="Tahoma"/>
          <w:sz w:val="22"/>
          <w:szCs w:val="22"/>
        </w:rPr>
      </w:pPr>
      <w:r w:rsidRPr="001544B4">
        <w:rPr>
          <w:rFonts w:ascii="Tahoma" w:hAnsi="Tahoma" w:cs="Tahoma"/>
          <w:sz w:val="22"/>
          <w:szCs w:val="22"/>
        </w:rPr>
        <w:t xml:space="preserve">procedimenti penali eventualmente pendenti, dei quali deve essere specificata la natura; </w:t>
      </w:r>
    </w:p>
    <w:p w14:paraId="09786932" w14:textId="77777777" w:rsidR="00F17122" w:rsidRPr="001544B4" w:rsidRDefault="00F17122" w:rsidP="001544B4">
      <w:pPr>
        <w:numPr>
          <w:ilvl w:val="0"/>
          <w:numId w:val="22"/>
        </w:numPr>
        <w:spacing w:after="0" w:line="240" w:lineRule="auto"/>
        <w:ind w:left="709" w:right="45" w:hanging="283"/>
        <w:jc w:val="both"/>
        <w:rPr>
          <w:rFonts w:ascii="Tahoma" w:hAnsi="Tahoma" w:cs="Tahoma"/>
          <w:sz w:val="22"/>
          <w:szCs w:val="22"/>
        </w:rPr>
      </w:pPr>
      <w:r w:rsidRPr="001544B4">
        <w:rPr>
          <w:rFonts w:ascii="Tahoma" w:hAnsi="Tahoma" w:cs="Tahoma"/>
          <w:sz w:val="22"/>
          <w:szCs w:val="22"/>
        </w:rPr>
        <w:t xml:space="preserve">di non essere destinatario di provvedimenti che riguardano l’applicazione di misure di prevenzione, di decisioni civili e di provvedimenti amministrativi iscritti nel casellario giudiziale; </w:t>
      </w:r>
    </w:p>
    <w:p w14:paraId="6B6860FA" w14:textId="77777777" w:rsidR="00F17122" w:rsidRPr="001544B4" w:rsidRDefault="00F17122" w:rsidP="001544B4">
      <w:pPr>
        <w:numPr>
          <w:ilvl w:val="0"/>
          <w:numId w:val="22"/>
        </w:numPr>
        <w:spacing w:after="0" w:line="240" w:lineRule="auto"/>
        <w:ind w:left="709" w:right="45" w:hanging="283"/>
        <w:jc w:val="both"/>
        <w:rPr>
          <w:rFonts w:ascii="Tahoma" w:hAnsi="Tahoma" w:cs="Tahoma"/>
          <w:sz w:val="22"/>
          <w:szCs w:val="22"/>
        </w:rPr>
      </w:pPr>
      <w:r w:rsidRPr="001544B4">
        <w:rPr>
          <w:rFonts w:ascii="Tahoma" w:hAnsi="Tahoma" w:cs="Tahoma"/>
          <w:sz w:val="22"/>
          <w:szCs w:val="22"/>
        </w:rPr>
        <w:t xml:space="preserve">possesso dei requisiti di cui all’art. 5 (Requisiti di Ammissione) prescritti dall'avviso di selezione, specificando: la denominazione del titolo, la data del rilascio, il punteggio ottenuto se previsto e l’Istituto che lo ha rilasciato; </w:t>
      </w:r>
    </w:p>
    <w:p w14:paraId="1E5D5168" w14:textId="77777777" w:rsidR="00F17122" w:rsidRPr="001544B4" w:rsidRDefault="00F17122" w:rsidP="001544B4">
      <w:pPr>
        <w:numPr>
          <w:ilvl w:val="0"/>
          <w:numId w:val="22"/>
        </w:numPr>
        <w:spacing w:after="0" w:line="240" w:lineRule="auto"/>
        <w:ind w:left="709" w:right="45" w:hanging="283"/>
        <w:jc w:val="both"/>
        <w:rPr>
          <w:rFonts w:ascii="Tahoma" w:hAnsi="Tahoma" w:cs="Tahoma"/>
          <w:sz w:val="22"/>
          <w:szCs w:val="22"/>
        </w:rPr>
      </w:pPr>
      <w:r w:rsidRPr="001544B4">
        <w:rPr>
          <w:rFonts w:ascii="Tahoma" w:hAnsi="Tahoma" w:cs="Tahoma"/>
          <w:sz w:val="22"/>
          <w:szCs w:val="22"/>
        </w:rPr>
        <w:t xml:space="preserve">insussistenza di situazioni, anche potenziali, di confitto di interessi; </w:t>
      </w:r>
    </w:p>
    <w:p w14:paraId="7D08BC8C" w14:textId="5B57487A" w:rsidR="00F17122" w:rsidRPr="001544B4" w:rsidRDefault="00F17122" w:rsidP="001544B4">
      <w:pPr>
        <w:numPr>
          <w:ilvl w:val="0"/>
          <w:numId w:val="22"/>
        </w:numPr>
        <w:spacing w:after="0" w:line="240" w:lineRule="auto"/>
        <w:ind w:left="709" w:right="45" w:hanging="283"/>
        <w:jc w:val="both"/>
        <w:rPr>
          <w:rFonts w:ascii="Tahoma" w:hAnsi="Tahoma" w:cs="Tahoma"/>
          <w:sz w:val="22"/>
          <w:szCs w:val="22"/>
        </w:rPr>
      </w:pPr>
      <w:r w:rsidRPr="001544B4">
        <w:rPr>
          <w:rFonts w:ascii="Tahoma" w:hAnsi="Tahoma" w:cs="Tahoma"/>
          <w:sz w:val="22"/>
          <w:szCs w:val="22"/>
        </w:rPr>
        <w:t xml:space="preserve">l’indirizzo di posta al quale trasmettere tutte le comunicazioni inerenti </w:t>
      </w:r>
      <w:r w:rsidR="00FE597A" w:rsidRPr="001544B4">
        <w:rPr>
          <w:rFonts w:ascii="Tahoma" w:hAnsi="Tahoma" w:cs="Tahoma"/>
          <w:sz w:val="22"/>
          <w:szCs w:val="22"/>
        </w:rPr>
        <w:t>alla</w:t>
      </w:r>
      <w:r w:rsidRPr="001544B4">
        <w:rPr>
          <w:rFonts w:ascii="Tahoma" w:hAnsi="Tahoma" w:cs="Tahoma"/>
          <w:sz w:val="22"/>
          <w:szCs w:val="22"/>
        </w:rPr>
        <w:t xml:space="preserve"> presente selezione e le eventuali comunicazioni contrattuali, impegnandosi a segnalare successive variazioni dello stesso. </w:t>
      </w:r>
    </w:p>
    <w:p w14:paraId="2E9B6E48" w14:textId="77777777" w:rsidR="00F84DC5" w:rsidRPr="001544B4" w:rsidRDefault="00F84DC5" w:rsidP="001544B4">
      <w:pPr>
        <w:spacing w:after="0" w:line="240" w:lineRule="auto"/>
        <w:ind w:left="22" w:right="45"/>
        <w:jc w:val="both"/>
        <w:rPr>
          <w:rFonts w:ascii="Tahoma" w:hAnsi="Tahoma" w:cs="Tahoma"/>
          <w:sz w:val="22"/>
          <w:szCs w:val="22"/>
        </w:rPr>
      </w:pPr>
    </w:p>
    <w:p w14:paraId="533648C9" w14:textId="4506BD5D" w:rsidR="00F17122" w:rsidRPr="001544B4" w:rsidRDefault="00F17122" w:rsidP="001544B4">
      <w:pPr>
        <w:spacing w:after="0" w:line="240" w:lineRule="auto"/>
        <w:ind w:left="22" w:right="45"/>
        <w:jc w:val="both"/>
        <w:rPr>
          <w:rFonts w:ascii="Tahoma" w:hAnsi="Tahoma" w:cs="Tahoma"/>
          <w:sz w:val="22"/>
          <w:szCs w:val="22"/>
        </w:rPr>
      </w:pPr>
      <w:r w:rsidRPr="001544B4">
        <w:rPr>
          <w:rFonts w:ascii="Tahoma" w:hAnsi="Tahoma" w:cs="Tahoma"/>
          <w:sz w:val="22"/>
          <w:szCs w:val="22"/>
        </w:rPr>
        <w:t xml:space="preserve">Alla domanda dovrà, altresì, essere allegato il curriculum vitae in formato europeo, datato e firmato con copia fotostatica di un documento d’identità in corso di validità e il Nulla Osta, qualora titolare di un contratto di tipo subordinato presso altra pubblica amministrazione, pena l’esclusione dalla selezione di cui trattasi. </w:t>
      </w:r>
    </w:p>
    <w:p w14:paraId="75CE6603" w14:textId="77777777" w:rsidR="001632EB" w:rsidRPr="001544B4" w:rsidRDefault="00F17122" w:rsidP="001544B4">
      <w:pPr>
        <w:spacing w:after="0" w:line="240" w:lineRule="auto"/>
        <w:ind w:left="23" w:right="45"/>
        <w:jc w:val="both"/>
        <w:rPr>
          <w:rFonts w:ascii="Tahoma" w:hAnsi="Tahoma" w:cs="Tahoma"/>
          <w:sz w:val="22"/>
          <w:szCs w:val="22"/>
        </w:rPr>
      </w:pPr>
      <w:r w:rsidRPr="001544B4">
        <w:rPr>
          <w:rFonts w:ascii="Tahoma" w:hAnsi="Tahoma" w:cs="Tahoma"/>
          <w:sz w:val="22"/>
          <w:szCs w:val="22"/>
        </w:rPr>
        <w:t xml:space="preserve">Nella domanda dovranno essere altresì dichiarati, a pena di esclusione, il possesso dei titoli nonché quant’altro si ritenga utile in riferimento ai requisiti indicati al precedente art. 6 (Allegato </w:t>
      </w:r>
      <w:r w:rsidR="007B6D3D" w:rsidRPr="001544B4">
        <w:rPr>
          <w:rFonts w:ascii="Tahoma" w:hAnsi="Tahoma" w:cs="Tahoma"/>
          <w:sz w:val="22"/>
          <w:szCs w:val="22"/>
        </w:rPr>
        <w:t>B</w:t>
      </w:r>
      <w:r w:rsidRPr="001544B4">
        <w:rPr>
          <w:rFonts w:ascii="Tahoma" w:hAnsi="Tahoma" w:cs="Tahoma"/>
          <w:sz w:val="22"/>
          <w:szCs w:val="22"/>
        </w:rPr>
        <w:t xml:space="preserve">). </w:t>
      </w:r>
    </w:p>
    <w:p w14:paraId="423FA9F7" w14:textId="77777777" w:rsidR="007A730B" w:rsidRPr="001544B4" w:rsidRDefault="00F17122" w:rsidP="001544B4">
      <w:pPr>
        <w:spacing w:after="0" w:line="240" w:lineRule="auto"/>
        <w:ind w:left="23" w:right="45"/>
        <w:jc w:val="both"/>
        <w:rPr>
          <w:rFonts w:ascii="Tahoma" w:hAnsi="Tahoma" w:cs="Tahoma"/>
          <w:sz w:val="22"/>
          <w:szCs w:val="22"/>
        </w:rPr>
      </w:pPr>
      <w:r w:rsidRPr="001544B4">
        <w:rPr>
          <w:rFonts w:ascii="Tahoma" w:hAnsi="Tahoma" w:cs="Tahoma"/>
          <w:sz w:val="22"/>
          <w:szCs w:val="22"/>
        </w:rPr>
        <w:t xml:space="preserve">L’Amministrazione si riserva la facoltà di procedere ai relativi controlli sulla veridicità delle autocertificazioni e delle dichiarazioni sostitutive di atto di notorietà rese dal candidato.  </w:t>
      </w:r>
    </w:p>
    <w:p w14:paraId="3E8183B6" w14:textId="77777777" w:rsidR="00BC3916" w:rsidRDefault="00BC3916" w:rsidP="00BC3916">
      <w:pPr>
        <w:pStyle w:val="NormaleWeb"/>
        <w:spacing w:before="0" w:beforeAutospacing="0" w:after="0" w:afterAutospacing="0"/>
        <w:jc w:val="center"/>
        <w:rPr>
          <w:rFonts w:ascii="Tahoma" w:eastAsiaTheme="minorHAnsi" w:hAnsi="Tahoma" w:cs="Tahoma"/>
          <w:b/>
          <w:bCs/>
          <w:kern w:val="2"/>
          <w:lang w:eastAsia="en-US"/>
          <w14:ligatures w14:val="standardContextual"/>
        </w:rPr>
      </w:pPr>
    </w:p>
    <w:p w14:paraId="2582E6EA" w14:textId="59C6E665" w:rsidR="00BC3916" w:rsidRPr="00BF48D8" w:rsidRDefault="00BC3916" w:rsidP="00BC3916">
      <w:pPr>
        <w:pStyle w:val="NormaleWeb"/>
        <w:spacing w:before="0" w:beforeAutospacing="0" w:after="0" w:afterAutospacing="0"/>
        <w:jc w:val="center"/>
        <w:rPr>
          <w:rFonts w:ascii="Tahoma" w:eastAsiaTheme="minorHAnsi" w:hAnsi="Tahoma" w:cs="Tahoma"/>
          <w:b/>
          <w:bCs/>
          <w:kern w:val="2"/>
          <w:lang w:eastAsia="en-US"/>
          <w14:ligatures w14:val="standardContextual"/>
        </w:rPr>
      </w:pPr>
      <w:r w:rsidRPr="00BF48D8">
        <w:rPr>
          <w:rFonts w:ascii="Tahoma" w:eastAsiaTheme="minorHAnsi" w:hAnsi="Tahoma" w:cs="Tahoma"/>
          <w:b/>
          <w:bCs/>
          <w:kern w:val="2"/>
          <w:lang w:eastAsia="en-US"/>
          <w14:ligatures w14:val="standardContextual"/>
        </w:rPr>
        <w:t>Art. 8 – Colloquio</w:t>
      </w:r>
    </w:p>
    <w:p w14:paraId="29E176FA" w14:textId="404AF0D8" w:rsidR="00BC3916" w:rsidRPr="00BF48D8" w:rsidRDefault="00BC3916" w:rsidP="00BC3916">
      <w:pPr>
        <w:pStyle w:val="NormaleWeb"/>
        <w:spacing w:before="0" w:beforeAutospacing="0" w:after="0" w:afterAutospacing="0"/>
        <w:rPr>
          <w:rFonts w:ascii="Tahoma" w:eastAsiaTheme="minorHAnsi" w:hAnsi="Tahoma" w:cs="Tahoma"/>
          <w:kern w:val="2"/>
          <w:lang w:eastAsia="en-US"/>
          <w14:ligatures w14:val="standardContextual"/>
        </w:rPr>
      </w:pPr>
      <w:r w:rsidRPr="00BF48D8">
        <w:rPr>
          <w:rFonts w:ascii="Tahoma" w:eastAsiaTheme="minorHAnsi" w:hAnsi="Tahoma" w:cs="Tahoma"/>
          <w:kern w:val="2"/>
          <w:lang w:eastAsia="en-US"/>
          <w14:ligatures w14:val="standardContextual"/>
        </w:rPr>
        <w:t xml:space="preserve">Il colloquio verterà sulla capacità da parte del/la candidato/a </w:t>
      </w:r>
      <w:r w:rsidR="00DA7836">
        <w:rPr>
          <w:rFonts w:ascii="Tahoma" w:eastAsiaTheme="minorHAnsi" w:hAnsi="Tahoma" w:cs="Tahoma"/>
          <w:kern w:val="2"/>
          <w:lang w:eastAsia="en-US"/>
          <w14:ligatures w14:val="standardContextual"/>
        </w:rPr>
        <w:t>sulla</w:t>
      </w:r>
      <w:r w:rsidRPr="00BF48D8">
        <w:rPr>
          <w:rFonts w:ascii="Tahoma" w:eastAsiaTheme="minorHAnsi" w:hAnsi="Tahoma" w:cs="Tahoma"/>
          <w:kern w:val="2"/>
          <w:lang w:eastAsia="en-US"/>
          <w14:ligatures w14:val="standardContextual"/>
        </w:rPr>
        <w:t>:</w:t>
      </w:r>
    </w:p>
    <w:p w14:paraId="499E11BD" w14:textId="3591AB9F" w:rsidR="00BC3916" w:rsidRPr="00BF48D8" w:rsidRDefault="00BC3916" w:rsidP="00DA7836">
      <w:pPr>
        <w:pStyle w:val="NormaleWeb"/>
        <w:numPr>
          <w:ilvl w:val="0"/>
          <w:numId w:val="27"/>
        </w:numPr>
        <w:spacing w:before="0" w:beforeAutospacing="0" w:after="0" w:afterAutospacing="0"/>
        <w:ind w:left="284" w:hanging="284"/>
        <w:jc w:val="both"/>
        <w:rPr>
          <w:rFonts w:ascii="Tahoma" w:eastAsiaTheme="minorHAnsi" w:hAnsi="Tahoma" w:cs="Tahoma"/>
          <w:kern w:val="2"/>
          <w:lang w:eastAsia="en-US"/>
          <w14:ligatures w14:val="standardContextual"/>
        </w:rPr>
      </w:pPr>
      <w:r w:rsidRPr="00BF48D8">
        <w:rPr>
          <w:rFonts w:ascii="Tahoma" w:eastAsiaTheme="minorHAnsi" w:hAnsi="Tahoma" w:cs="Tahoma"/>
          <w:kern w:val="2"/>
          <w:lang w:eastAsia="en-US"/>
          <w14:ligatures w14:val="standardContextual"/>
        </w:rPr>
        <w:t>conoscenza delle più recenti tecniche glottodidattiche per l’italiano come lingua straniera, anche con l’uso dell’Intelligenza Artificiale</w:t>
      </w:r>
      <w:r w:rsidR="00F65DA8">
        <w:rPr>
          <w:rFonts w:ascii="Tahoma" w:eastAsiaTheme="minorHAnsi" w:hAnsi="Tahoma" w:cs="Tahoma"/>
          <w:kern w:val="2"/>
          <w:lang w:eastAsia="en-US"/>
          <w14:ligatures w14:val="standardContextual"/>
        </w:rPr>
        <w:t>;</w:t>
      </w:r>
    </w:p>
    <w:p w14:paraId="501B4CFC" w14:textId="16067293" w:rsidR="00BC3916" w:rsidRPr="00BF48D8" w:rsidRDefault="00BC3916" w:rsidP="00DA7836">
      <w:pPr>
        <w:pStyle w:val="NormaleWeb"/>
        <w:numPr>
          <w:ilvl w:val="0"/>
          <w:numId w:val="27"/>
        </w:numPr>
        <w:spacing w:before="0" w:beforeAutospacing="0" w:after="0" w:afterAutospacing="0"/>
        <w:ind w:left="284" w:hanging="284"/>
        <w:jc w:val="both"/>
        <w:rPr>
          <w:rFonts w:ascii="Tahoma" w:eastAsiaTheme="minorHAnsi" w:hAnsi="Tahoma" w:cs="Tahoma"/>
          <w:kern w:val="2"/>
          <w:lang w:eastAsia="en-US"/>
          <w14:ligatures w14:val="standardContextual"/>
        </w:rPr>
      </w:pPr>
      <w:r w:rsidRPr="00BF48D8">
        <w:rPr>
          <w:rFonts w:ascii="Tahoma" w:eastAsiaTheme="minorHAnsi" w:hAnsi="Tahoma" w:cs="Tahoma"/>
          <w:kern w:val="2"/>
          <w:lang w:eastAsia="en-US"/>
          <w14:ligatures w14:val="standardContextual"/>
        </w:rPr>
        <w:t>conoscenza dei principali strumenti digitali per la diffusione e disseminazione delle attività progettuali in ambito nazionale e internazionale, anche con l’uso dell’Intelligenza Artificiale</w:t>
      </w:r>
      <w:r w:rsidR="00DA7836">
        <w:rPr>
          <w:rFonts w:ascii="Tahoma" w:eastAsiaTheme="minorHAnsi" w:hAnsi="Tahoma" w:cs="Tahoma"/>
          <w:kern w:val="2"/>
          <w:lang w:eastAsia="en-US"/>
          <w14:ligatures w14:val="standardContextual"/>
        </w:rPr>
        <w:t>;</w:t>
      </w:r>
    </w:p>
    <w:p w14:paraId="42654AC5" w14:textId="3D7E70EC" w:rsidR="00BC3916" w:rsidRPr="00BF48D8" w:rsidRDefault="00BC3916" w:rsidP="00DA7836">
      <w:pPr>
        <w:pStyle w:val="NormaleWeb"/>
        <w:numPr>
          <w:ilvl w:val="0"/>
          <w:numId w:val="27"/>
        </w:numPr>
        <w:spacing w:before="0" w:beforeAutospacing="0" w:after="0" w:afterAutospacing="0"/>
        <w:ind w:left="284" w:hanging="284"/>
        <w:jc w:val="both"/>
        <w:rPr>
          <w:rFonts w:ascii="Tahoma" w:eastAsiaTheme="minorHAnsi" w:hAnsi="Tahoma" w:cs="Tahoma"/>
          <w:kern w:val="2"/>
          <w:lang w:eastAsia="en-US"/>
          <w14:ligatures w14:val="standardContextual"/>
        </w:rPr>
      </w:pPr>
      <w:r w:rsidRPr="00BF48D8">
        <w:rPr>
          <w:rFonts w:ascii="Tahoma" w:eastAsiaTheme="minorHAnsi" w:hAnsi="Tahoma" w:cs="Tahoma"/>
          <w:kern w:val="2"/>
          <w:lang w:eastAsia="en-US"/>
          <w14:ligatures w14:val="standardContextual"/>
        </w:rPr>
        <w:t xml:space="preserve">conoscenza dei principali programmi di mobilità docenti e studenti incoming e </w:t>
      </w:r>
      <w:proofErr w:type="spellStart"/>
      <w:r w:rsidRPr="00BF48D8">
        <w:rPr>
          <w:rFonts w:ascii="Tahoma" w:eastAsiaTheme="minorHAnsi" w:hAnsi="Tahoma" w:cs="Tahoma"/>
          <w:kern w:val="2"/>
          <w:lang w:eastAsia="en-US"/>
          <w14:ligatures w14:val="standardContextual"/>
        </w:rPr>
        <w:t>outgoing</w:t>
      </w:r>
      <w:proofErr w:type="spellEnd"/>
      <w:r w:rsidRPr="00BF48D8">
        <w:rPr>
          <w:rFonts w:ascii="Tahoma" w:eastAsiaTheme="minorHAnsi" w:hAnsi="Tahoma" w:cs="Tahoma"/>
          <w:kern w:val="2"/>
          <w:lang w:eastAsia="en-US"/>
          <w14:ligatures w14:val="standardContextual"/>
        </w:rPr>
        <w:t xml:space="preserve"> e relative modalità di accompagnamento sia in presenza che a distanza</w:t>
      </w:r>
      <w:r w:rsidR="00DA7836">
        <w:rPr>
          <w:rFonts w:ascii="Tahoma" w:eastAsiaTheme="minorHAnsi" w:hAnsi="Tahoma" w:cs="Tahoma"/>
          <w:kern w:val="2"/>
          <w:lang w:eastAsia="en-US"/>
          <w14:ligatures w14:val="standardContextual"/>
        </w:rPr>
        <w:t>;</w:t>
      </w:r>
    </w:p>
    <w:p w14:paraId="42F23EA2" w14:textId="7FC3910F" w:rsidR="00BC3916" w:rsidRPr="00BF48D8" w:rsidRDefault="00BC3916" w:rsidP="00DA7836">
      <w:pPr>
        <w:pStyle w:val="NormaleWeb"/>
        <w:numPr>
          <w:ilvl w:val="0"/>
          <w:numId w:val="27"/>
        </w:numPr>
        <w:spacing w:before="0" w:beforeAutospacing="0" w:after="0" w:afterAutospacing="0"/>
        <w:ind w:left="284" w:hanging="284"/>
        <w:jc w:val="both"/>
        <w:rPr>
          <w:rFonts w:ascii="Tahoma" w:eastAsiaTheme="minorHAnsi" w:hAnsi="Tahoma" w:cs="Tahoma"/>
          <w:kern w:val="2"/>
          <w:lang w:eastAsia="en-US"/>
          <w14:ligatures w14:val="standardContextual"/>
        </w:rPr>
      </w:pPr>
      <w:r w:rsidRPr="00BF48D8">
        <w:rPr>
          <w:rFonts w:ascii="Tahoma" w:eastAsiaTheme="minorHAnsi" w:hAnsi="Tahoma" w:cs="Tahoma"/>
          <w:kern w:val="2"/>
          <w:lang w:eastAsia="en-US"/>
          <w14:ligatures w14:val="standardContextual"/>
        </w:rPr>
        <w:t>esprimere capacità programmatica in merito alle modalità di gestione delle reti nazionali ed internazionali in ambito universitario;</w:t>
      </w:r>
    </w:p>
    <w:p w14:paraId="6259A93D" w14:textId="12C35364" w:rsidR="00BC3916" w:rsidRPr="00BF48D8" w:rsidRDefault="00BC3916" w:rsidP="00DA7836">
      <w:pPr>
        <w:pStyle w:val="NormaleWeb"/>
        <w:numPr>
          <w:ilvl w:val="0"/>
          <w:numId w:val="27"/>
        </w:numPr>
        <w:spacing w:before="0" w:beforeAutospacing="0" w:after="0" w:afterAutospacing="0"/>
        <w:ind w:left="284" w:hanging="284"/>
        <w:jc w:val="both"/>
        <w:rPr>
          <w:rFonts w:ascii="Tahoma" w:eastAsiaTheme="minorHAnsi" w:hAnsi="Tahoma" w:cs="Tahoma"/>
          <w:kern w:val="2"/>
          <w:lang w:eastAsia="en-US"/>
          <w14:ligatures w14:val="standardContextual"/>
        </w:rPr>
      </w:pPr>
      <w:r w:rsidRPr="00BF48D8">
        <w:rPr>
          <w:rFonts w:ascii="Tahoma" w:eastAsiaTheme="minorHAnsi" w:hAnsi="Tahoma" w:cs="Tahoma"/>
          <w:kern w:val="2"/>
          <w:lang w:eastAsia="en-US"/>
          <w14:ligatures w14:val="standardContextual"/>
        </w:rPr>
        <w:t>riportare elementi relativi all’analisi, redazione e produzione testi, sia in italiano che in inglese;</w:t>
      </w:r>
    </w:p>
    <w:p w14:paraId="24BE6194" w14:textId="70D3E098" w:rsidR="00BC3916" w:rsidRPr="00BF48D8" w:rsidRDefault="00BC3916" w:rsidP="00DA7836">
      <w:pPr>
        <w:pStyle w:val="NormaleWeb"/>
        <w:numPr>
          <w:ilvl w:val="0"/>
          <w:numId w:val="27"/>
        </w:numPr>
        <w:spacing w:before="0" w:beforeAutospacing="0" w:after="0" w:afterAutospacing="0"/>
        <w:ind w:left="284" w:hanging="284"/>
        <w:jc w:val="both"/>
        <w:rPr>
          <w:rFonts w:ascii="Tahoma" w:eastAsiaTheme="minorHAnsi" w:hAnsi="Tahoma" w:cs="Tahoma"/>
          <w:kern w:val="2"/>
          <w:lang w:eastAsia="en-US"/>
          <w14:ligatures w14:val="standardContextual"/>
        </w:rPr>
      </w:pPr>
      <w:r w:rsidRPr="00BF48D8">
        <w:rPr>
          <w:rFonts w:ascii="Tahoma" w:eastAsiaTheme="minorHAnsi" w:hAnsi="Tahoma" w:cs="Tahoma"/>
          <w:kern w:val="2"/>
          <w:lang w:eastAsia="en-US"/>
          <w14:ligatures w14:val="standardContextual"/>
        </w:rPr>
        <w:t>conoscenza del PNRR, con particolare riferimento alla Missione 4 – Componente 1 “Potenziamento dell’offerta dei servizi all’istruzione: dagli asili nido all’università” – Investimento 3.4 “Didattica e competenze universitarie avanzate”, Sotto-investimento T4 “Iniziative Transnazionali in materia di istruzione”;</w:t>
      </w:r>
    </w:p>
    <w:p w14:paraId="36B22B21" w14:textId="6889959A" w:rsidR="00BC3916" w:rsidRPr="00BF48D8" w:rsidRDefault="00BC3916" w:rsidP="00DA7836">
      <w:pPr>
        <w:pStyle w:val="NormaleWeb"/>
        <w:numPr>
          <w:ilvl w:val="0"/>
          <w:numId w:val="27"/>
        </w:numPr>
        <w:spacing w:before="0" w:beforeAutospacing="0" w:after="0" w:afterAutospacing="0"/>
        <w:ind w:left="284" w:hanging="284"/>
        <w:jc w:val="both"/>
        <w:rPr>
          <w:rFonts w:ascii="Tahoma" w:eastAsiaTheme="minorHAnsi" w:hAnsi="Tahoma" w:cs="Tahoma"/>
          <w:kern w:val="2"/>
          <w:lang w:eastAsia="en-US"/>
          <w14:ligatures w14:val="standardContextual"/>
        </w:rPr>
      </w:pPr>
      <w:r w:rsidRPr="00BF48D8">
        <w:rPr>
          <w:rFonts w:ascii="Tahoma" w:eastAsiaTheme="minorHAnsi" w:hAnsi="Tahoma" w:cs="Tahoma"/>
          <w:kern w:val="2"/>
          <w:lang w:eastAsia="en-US"/>
          <w14:ligatures w14:val="standardContextual"/>
        </w:rPr>
        <w:lastRenderedPageBreak/>
        <w:t>conoscenza dei principali software applicativi in uso (Microsoft Office: Word ed Excel) nonché conoscenza ed utilizzo dei principali motori di ricerca.</w:t>
      </w:r>
    </w:p>
    <w:p w14:paraId="6C2D6BF3" w14:textId="77777777" w:rsidR="00BC3916" w:rsidRPr="00BF48D8" w:rsidRDefault="00BC3916" w:rsidP="00F65DA8">
      <w:pPr>
        <w:pStyle w:val="NormaleWeb"/>
        <w:spacing w:before="0" w:beforeAutospacing="0" w:after="0" w:afterAutospacing="0"/>
        <w:jc w:val="both"/>
        <w:rPr>
          <w:rFonts w:ascii="Tahoma" w:eastAsiaTheme="minorHAnsi" w:hAnsi="Tahoma" w:cs="Tahoma"/>
          <w:kern w:val="2"/>
          <w:lang w:eastAsia="en-US"/>
          <w14:ligatures w14:val="standardContextual"/>
        </w:rPr>
      </w:pPr>
      <w:r w:rsidRPr="00BF48D8">
        <w:rPr>
          <w:rFonts w:ascii="Tahoma" w:eastAsiaTheme="minorHAnsi" w:hAnsi="Tahoma" w:cs="Tahoma"/>
          <w:kern w:val="2"/>
          <w:lang w:eastAsia="en-US"/>
          <w14:ligatures w14:val="standardContextual"/>
        </w:rPr>
        <w:t>Ogni comunicazione relativa alla presente procedura sarà resa nota con valore di notifica per ogni effetto legale ai/alle candidati/e esclusivamente sul sito web istituzionale di Ateneo alla pagina: Concorsi e selezioni varie | Università per Stranieri di Perugia.</w:t>
      </w:r>
    </w:p>
    <w:p w14:paraId="259336C0" w14:textId="77777777" w:rsidR="00BC3916" w:rsidRPr="00BF48D8" w:rsidRDefault="00BC3916" w:rsidP="00F65DA8">
      <w:pPr>
        <w:pStyle w:val="NormaleWeb"/>
        <w:spacing w:before="0" w:beforeAutospacing="0" w:after="0" w:afterAutospacing="0"/>
        <w:jc w:val="both"/>
        <w:rPr>
          <w:rFonts w:ascii="Tahoma" w:eastAsiaTheme="minorHAnsi" w:hAnsi="Tahoma" w:cs="Tahoma"/>
          <w:kern w:val="2"/>
          <w:lang w:eastAsia="en-US"/>
          <w14:ligatures w14:val="standardContextual"/>
        </w:rPr>
      </w:pPr>
      <w:r w:rsidRPr="00BF48D8">
        <w:rPr>
          <w:rFonts w:ascii="Tahoma" w:eastAsiaTheme="minorHAnsi" w:hAnsi="Tahoma" w:cs="Tahoma"/>
          <w:kern w:val="2"/>
          <w:lang w:eastAsia="en-US"/>
          <w14:ligatures w14:val="standardContextual"/>
        </w:rPr>
        <w:t>I/le candidati/e sono tenuti/e a presentarsi, senza necessità di alcuna ulteriore convocazione da parte dell’Amministrazione, nei luoghi, nei giorni e negli orari indicati.</w:t>
      </w:r>
    </w:p>
    <w:p w14:paraId="1BA825C4" w14:textId="77777777" w:rsidR="00BC3916" w:rsidRPr="00BF48D8" w:rsidRDefault="00BC3916" w:rsidP="00F65DA8">
      <w:pPr>
        <w:pStyle w:val="NormaleWeb"/>
        <w:spacing w:before="0" w:beforeAutospacing="0" w:after="0" w:afterAutospacing="0"/>
        <w:jc w:val="both"/>
        <w:rPr>
          <w:rFonts w:ascii="Tahoma" w:eastAsiaTheme="minorHAnsi" w:hAnsi="Tahoma" w:cs="Tahoma"/>
          <w:kern w:val="2"/>
          <w:lang w:eastAsia="en-US"/>
          <w14:ligatures w14:val="standardContextual"/>
        </w:rPr>
      </w:pPr>
      <w:r w:rsidRPr="00BF48D8">
        <w:rPr>
          <w:rFonts w:ascii="Tahoma" w:eastAsiaTheme="minorHAnsi" w:hAnsi="Tahoma" w:cs="Tahoma"/>
          <w:kern w:val="2"/>
          <w:lang w:eastAsia="en-US"/>
          <w14:ligatures w14:val="standardContextual"/>
        </w:rPr>
        <w:t>La mancata presentazione al colloquio sarà considerata come manifesta espressione della volontà di rinunciare alla presente procedura concorsuale.</w:t>
      </w:r>
    </w:p>
    <w:p w14:paraId="1CBD84A8" w14:textId="77777777" w:rsidR="00BC3916" w:rsidRPr="00BF48D8" w:rsidRDefault="00BC3916" w:rsidP="00BC3916">
      <w:pPr>
        <w:pStyle w:val="NormaleWeb"/>
        <w:spacing w:before="0" w:beforeAutospacing="0" w:after="0" w:afterAutospacing="0"/>
        <w:rPr>
          <w:rFonts w:ascii="Tahoma" w:eastAsiaTheme="minorHAnsi" w:hAnsi="Tahoma" w:cs="Tahoma"/>
          <w:kern w:val="2"/>
          <w:lang w:eastAsia="en-US"/>
          <w14:ligatures w14:val="standardContextual"/>
        </w:rPr>
      </w:pPr>
      <w:r w:rsidRPr="00BF48D8">
        <w:rPr>
          <w:rFonts w:ascii="Tahoma" w:eastAsiaTheme="minorHAnsi" w:hAnsi="Tahoma" w:cs="Tahoma"/>
          <w:kern w:val="2"/>
          <w:lang w:eastAsia="en-US"/>
          <w14:ligatures w14:val="standardContextual"/>
        </w:rPr>
        <w:t>I/le candidati/e, per avere accesso all’aula, dovranno esibire un idoneo documento di riconoscimento in corso di validità.</w:t>
      </w:r>
    </w:p>
    <w:p w14:paraId="1CB9F89A" w14:textId="77777777" w:rsidR="00BC3916" w:rsidRPr="001544B4" w:rsidRDefault="00BC3916" w:rsidP="001544B4">
      <w:pPr>
        <w:spacing w:after="0" w:line="240" w:lineRule="auto"/>
        <w:ind w:left="23" w:right="45"/>
        <w:jc w:val="both"/>
        <w:rPr>
          <w:rFonts w:ascii="Tahoma" w:hAnsi="Tahoma" w:cs="Tahoma"/>
          <w:sz w:val="22"/>
          <w:szCs w:val="22"/>
        </w:rPr>
      </w:pPr>
    </w:p>
    <w:p w14:paraId="7B326BA9" w14:textId="45539DCB" w:rsidR="00F17122" w:rsidRPr="001544B4" w:rsidRDefault="001632EB" w:rsidP="001544B4">
      <w:pPr>
        <w:spacing w:after="0" w:line="240" w:lineRule="auto"/>
        <w:ind w:left="23" w:right="45"/>
        <w:jc w:val="center"/>
        <w:rPr>
          <w:rFonts w:ascii="Tahoma" w:hAnsi="Tahoma" w:cs="Tahoma"/>
          <w:sz w:val="22"/>
          <w:szCs w:val="22"/>
        </w:rPr>
      </w:pPr>
      <w:r w:rsidRPr="001544B4">
        <w:rPr>
          <w:rFonts w:ascii="Tahoma" w:hAnsi="Tahoma" w:cs="Tahoma"/>
          <w:b/>
          <w:bCs/>
          <w:sz w:val="22"/>
          <w:szCs w:val="22"/>
        </w:rPr>
        <w:t>Ar</w:t>
      </w:r>
      <w:r w:rsidR="00F17122" w:rsidRPr="001544B4">
        <w:rPr>
          <w:rFonts w:ascii="Tahoma" w:hAnsi="Tahoma" w:cs="Tahoma"/>
          <w:b/>
          <w:bCs/>
          <w:sz w:val="22"/>
          <w:szCs w:val="22"/>
        </w:rPr>
        <w:t>t. 9 SVOLGIMENTO DELLA VALUTAZIONE</w:t>
      </w:r>
    </w:p>
    <w:p w14:paraId="4741EDD5" w14:textId="77777777" w:rsidR="00492AFF" w:rsidRDefault="00492AFF" w:rsidP="001544B4">
      <w:pPr>
        <w:spacing w:after="0" w:line="240" w:lineRule="auto"/>
        <w:ind w:left="11" w:right="45" w:hanging="11"/>
        <w:jc w:val="both"/>
        <w:rPr>
          <w:rFonts w:ascii="Tahoma" w:hAnsi="Tahoma" w:cs="Tahoma"/>
          <w:sz w:val="22"/>
          <w:szCs w:val="22"/>
        </w:rPr>
      </w:pPr>
    </w:p>
    <w:p w14:paraId="6F47BCBA" w14:textId="724474CE" w:rsidR="00F17122" w:rsidRPr="001544B4" w:rsidRDefault="00F17122" w:rsidP="001544B4">
      <w:pPr>
        <w:spacing w:after="0" w:line="240" w:lineRule="auto"/>
        <w:ind w:left="11" w:right="45" w:hanging="11"/>
        <w:jc w:val="both"/>
        <w:rPr>
          <w:rFonts w:ascii="Tahoma" w:hAnsi="Tahoma" w:cs="Tahoma"/>
          <w:sz w:val="22"/>
          <w:szCs w:val="22"/>
        </w:rPr>
      </w:pPr>
      <w:r w:rsidRPr="001544B4">
        <w:rPr>
          <w:rFonts w:ascii="Tahoma" w:hAnsi="Tahoma" w:cs="Tahoma"/>
          <w:sz w:val="22"/>
          <w:szCs w:val="22"/>
        </w:rPr>
        <w:t xml:space="preserve">La selezione sarà effettuata da una Commissione </w:t>
      </w:r>
      <w:r w:rsidR="0052267E" w:rsidRPr="001544B4">
        <w:rPr>
          <w:rFonts w:ascii="Tahoma" w:hAnsi="Tahoma" w:cs="Tahoma"/>
          <w:sz w:val="22"/>
          <w:szCs w:val="22"/>
        </w:rPr>
        <w:t>a tale scopo</w:t>
      </w:r>
      <w:r w:rsidRPr="001544B4">
        <w:rPr>
          <w:rFonts w:ascii="Tahoma" w:hAnsi="Tahoma" w:cs="Tahoma"/>
          <w:sz w:val="22"/>
          <w:szCs w:val="22"/>
        </w:rPr>
        <w:t xml:space="preserve"> nominata, composta di tre membri, di cui uno con funzioni di segretario verbalizzante. </w:t>
      </w:r>
    </w:p>
    <w:p w14:paraId="1F1D2C11" w14:textId="77777777" w:rsidR="00F17122" w:rsidRPr="001544B4" w:rsidRDefault="00F17122" w:rsidP="001544B4">
      <w:pPr>
        <w:spacing w:after="0" w:line="240" w:lineRule="auto"/>
        <w:ind w:left="23" w:right="45" w:hanging="11"/>
        <w:jc w:val="both"/>
        <w:rPr>
          <w:rFonts w:ascii="Tahoma" w:hAnsi="Tahoma" w:cs="Tahoma"/>
          <w:sz w:val="22"/>
          <w:szCs w:val="22"/>
        </w:rPr>
      </w:pPr>
      <w:r w:rsidRPr="001544B4">
        <w:rPr>
          <w:rFonts w:ascii="Tahoma" w:hAnsi="Tahoma" w:cs="Tahoma"/>
          <w:sz w:val="22"/>
          <w:szCs w:val="22"/>
        </w:rPr>
        <w:t xml:space="preserve">La Commissione procederà preliminarmente al controllo della regolarità delle domande pervenute, alla valutazione dei titoli e alla successiva pubblicazione, sul sito web dell’Università al seguente link: </w:t>
      </w:r>
      <w:hyperlink r:id="rId10" w:history="1">
        <w:r w:rsidRPr="001544B4">
          <w:rPr>
            <w:rFonts w:ascii="Tahoma" w:hAnsi="Tahoma" w:cs="Tahoma"/>
            <w:sz w:val="22"/>
            <w:szCs w:val="22"/>
          </w:rPr>
          <w:t>Concorsi e selezioni varie | Università per Stranieri di Perugia (unistrapg.it)</w:t>
        </w:r>
      </w:hyperlink>
      <w:hyperlink r:id="rId11">
        <w:r w:rsidRPr="001544B4">
          <w:rPr>
            <w:rFonts w:ascii="Tahoma" w:hAnsi="Tahoma" w:cs="Tahoma"/>
            <w:sz w:val="22"/>
            <w:szCs w:val="22"/>
          </w:rPr>
          <w:t>,</w:t>
        </w:r>
      </w:hyperlink>
      <w:r w:rsidRPr="001544B4">
        <w:rPr>
          <w:rFonts w:ascii="Tahoma" w:hAnsi="Tahoma" w:cs="Tahoma"/>
          <w:sz w:val="22"/>
          <w:szCs w:val="22"/>
        </w:rPr>
        <w:t xml:space="preserve"> dell’elenco dei candidati ammessi al colloquio, con i rispettivi punteggi ottenuti dalla valutazione dei titoli e il giorno e luogo del colloquio. </w:t>
      </w:r>
    </w:p>
    <w:p w14:paraId="3D304B76" w14:textId="77777777" w:rsidR="00F17122" w:rsidRPr="001544B4" w:rsidRDefault="00F17122" w:rsidP="001544B4">
      <w:pPr>
        <w:spacing w:after="0" w:line="240" w:lineRule="auto"/>
        <w:ind w:left="23" w:right="45" w:hanging="11"/>
        <w:jc w:val="both"/>
        <w:rPr>
          <w:rFonts w:ascii="Tahoma" w:hAnsi="Tahoma" w:cs="Tahoma"/>
          <w:sz w:val="22"/>
          <w:szCs w:val="22"/>
        </w:rPr>
      </w:pPr>
      <w:r w:rsidRPr="001544B4">
        <w:rPr>
          <w:rFonts w:ascii="Tahoma" w:hAnsi="Tahoma" w:cs="Tahoma"/>
          <w:sz w:val="22"/>
          <w:szCs w:val="22"/>
        </w:rPr>
        <w:t xml:space="preserve">La pubblicazione on-line assolve a tutti gli effetti ogni obbligo di convocazione ufficiale per il colloquio. </w:t>
      </w:r>
    </w:p>
    <w:p w14:paraId="00CBCC0E" w14:textId="77777777" w:rsidR="00F17122" w:rsidRPr="001544B4" w:rsidRDefault="00F17122" w:rsidP="001544B4">
      <w:pPr>
        <w:spacing w:after="0" w:line="240" w:lineRule="auto"/>
        <w:ind w:left="23" w:right="45"/>
        <w:jc w:val="both"/>
        <w:rPr>
          <w:rFonts w:ascii="Tahoma" w:hAnsi="Tahoma" w:cs="Tahoma"/>
          <w:sz w:val="22"/>
          <w:szCs w:val="22"/>
        </w:rPr>
      </w:pPr>
      <w:r w:rsidRPr="001544B4">
        <w:rPr>
          <w:rFonts w:ascii="Tahoma" w:hAnsi="Tahoma" w:cs="Tahoma"/>
          <w:sz w:val="22"/>
          <w:szCs w:val="22"/>
        </w:rPr>
        <w:t xml:space="preserve">Per essere ammessi a sostenere la prova i canditati dovranno esibire un idoneo documento di riconoscimento in corso di validità. </w:t>
      </w:r>
    </w:p>
    <w:p w14:paraId="255FF4ED" w14:textId="77777777" w:rsidR="00F17122" w:rsidRPr="001544B4" w:rsidRDefault="00F17122" w:rsidP="001544B4">
      <w:pPr>
        <w:spacing w:after="0" w:line="240" w:lineRule="auto"/>
        <w:ind w:left="23" w:right="45"/>
        <w:jc w:val="both"/>
        <w:rPr>
          <w:rFonts w:ascii="Tahoma" w:hAnsi="Tahoma" w:cs="Tahoma"/>
          <w:sz w:val="22"/>
          <w:szCs w:val="22"/>
        </w:rPr>
      </w:pPr>
      <w:r w:rsidRPr="001544B4">
        <w:rPr>
          <w:rFonts w:ascii="Tahoma" w:hAnsi="Tahoma" w:cs="Tahoma"/>
          <w:sz w:val="22"/>
          <w:szCs w:val="22"/>
        </w:rPr>
        <w:t xml:space="preserve">L’eventuale comunicazione di spostamento della data o del luogo del colloquio sarà reso pubblico sul sito web di Ateneo, pertanto, i candidati sono invitati a consultare il seguente link: </w:t>
      </w:r>
      <w:hyperlink r:id="rId12" w:history="1">
        <w:r w:rsidRPr="001544B4">
          <w:rPr>
            <w:rFonts w:ascii="Tahoma" w:hAnsi="Tahoma" w:cs="Tahoma"/>
            <w:sz w:val="22"/>
            <w:szCs w:val="22"/>
          </w:rPr>
          <w:t>Concorsi e selezioni varie | Università per Stranieri di Perugia (unistrapg.it)</w:t>
        </w:r>
      </w:hyperlink>
      <w:hyperlink r:id="rId13">
        <w:r w:rsidRPr="001544B4">
          <w:rPr>
            <w:rFonts w:ascii="Tahoma" w:hAnsi="Tahoma" w:cs="Tahoma"/>
            <w:sz w:val="22"/>
            <w:szCs w:val="22"/>
          </w:rPr>
          <w:t xml:space="preserve"> </w:t>
        </w:r>
      </w:hyperlink>
      <w:r w:rsidRPr="001544B4">
        <w:rPr>
          <w:rFonts w:ascii="Tahoma" w:hAnsi="Tahoma" w:cs="Tahoma"/>
          <w:sz w:val="22"/>
          <w:szCs w:val="22"/>
        </w:rPr>
        <w:t xml:space="preserve"> nei giorni precedenti la data del colloquio. </w:t>
      </w:r>
    </w:p>
    <w:p w14:paraId="6D43F8A5" w14:textId="77777777" w:rsidR="00F17122" w:rsidRPr="001544B4" w:rsidRDefault="00F17122" w:rsidP="001544B4">
      <w:pPr>
        <w:spacing w:after="0" w:line="240" w:lineRule="auto"/>
        <w:ind w:left="23" w:right="45"/>
        <w:jc w:val="both"/>
        <w:rPr>
          <w:rFonts w:ascii="Tahoma" w:hAnsi="Tahoma" w:cs="Tahoma"/>
          <w:sz w:val="22"/>
          <w:szCs w:val="22"/>
        </w:rPr>
      </w:pPr>
      <w:r w:rsidRPr="001544B4">
        <w:rPr>
          <w:rFonts w:ascii="Tahoma" w:hAnsi="Tahoma" w:cs="Tahoma"/>
          <w:sz w:val="22"/>
          <w:szCs w:val="22"/>
        </w:rPr>
        <w:t xml:space="preserve">I risultati della selezione saranno resi noti a conclusione della procedura selettiva, dopo l’approvazione degli atti da parte del Direttore Generale, mediante inserimento della graduatoria di merito nel sito web di Ateneo, al seguente link: </w:t>
      </w:r>
      <w:hyperlink r:id="rId14" w:history="1">
        <w:r w:rsidRPr="001544B4">
          <w:rPr>
            <w:rFonts w:ascii="Tahoma" w:hAnsi="Tahoma" w:cs="Tahoma"/>
            <w:sz w:val="22"/>
            <w:szCs w:val="22"/>
          </w:rPr>
          <w:t>Concorsi e selezioni varie | Università per Stranieri di Perugia (unistrapg.it)</w:t>
        </w:r>
      </w:hyperlink>
      <w:r w:rsidRPr="001544B4">
        <w:rPr>
          <w:rFonts w:ascii="Tahoma" w:hAnsi="Tahoma" w:cs="Tahoma"/>
          <w:sz w:val="22"/>
          <w:szCs w:val="22"/>
        </w:rPr>
        <w:t xml:space="preserve"> </w:t>
      </w:r>
    </w:p>
    <w:p w14:paraId="2360BDDA" w14:textId="77777777" w:rsidR="007A730B" w:rsidRPr="001544B4" w:rsidRDefault="00F17122" w:rsidP="001544B4">
      <w:pPr>
        <w:spacing w:after="0" w:line="240" w:lineRule="auto"/>
        <w:ind w:left="23" w:right="45"/>
        <w:jc w:val="both"/>
        <w:rPr>
          <w:rFonts w:ascii="Tahoma" w:hAnsi="Tahoma" w:cs="Tahoma"/>
          <w:sz w:val="22"/>
          <w:szCs w:val="22"/>
        </w:rPr>
      </w:pPr>
      <w:r w:rsidRPr="001544B4">
        <w:rPr>
          <w:rFonts w:ascii="Tahoma" w:hAnsi="Tahoma" w:cs="Tahoma"/>
          <w:sz w:val="22"/>
          <w:szCs w:val="22"/>
        </w:rPr>
        <w:t>A parità di punteggio precederà il candidato più giovane di età.</w:t>
      </w:r>
    </w:p>
    <w:p w14:paraId="5CDB268F" w14:textId="77777777" w:rsidR="008C06ED" w:rsidRPr="001544B4" w:rsidRDefault="008C06ED" w:rsidP="001544B4">
      <w:pPr>
        <w:spacing w:after="0" w:line="240" w:lineRule="auto"/>
        <w:ind w:left="23" w:right="45"/>
        <w:jc w:val="center"/>
        <w:rPr>
          <w:rFonts w:ascii="Tahoma" w:hAnsi="Tahoma" w:cs="Tahoma"/>
          <w:b/>
          <w:bCs/>
          <w:sz w:val="22"/>
          <w:szCs w:val="22"/>
        </w:rPr>
      </w:pPr>
    </w:p>
    <w:p w14:paraId="7917DA4B" w14:textId="2F11E717" w:rsidR="00F17122" w:rsidRPr="001544B4" w:rsidRDefault="00F17122" w:rsidP="001544B4">
      <w:pPr>
        <w:spacing w:after="0" w:line="240" w:lineRule="auto"/>
        <w:ind w:left="23" w:right="45"/>
        <w:jc w:val="center"/>
        <w:rPr>
          <w:rFonts w:ascii="Tahoma" w:hAnsi="Tahoma" w:cs="Tahoma"/>
          <w:sz w:val="22"/>
          <w:szCs w:val="22"/>
        </w:rPr>
      </w:pPr>
      <w:r w:rsidRPr="001544B4">
        <w:rPr>
          <w:rFonts w:ascii="Tahoma" w:hAnsi="Tahoma" w:cs="Tahoma"/>
          <w:b/>
          <w:bCs/>
          <w:sz w:val="22"/>
          <w:szCs w:val="22"/>
        </w:rPr>
        <w:t>Art. 10 TRATTAMENTO DATI E RESPONSABILE DEL PROCEDIMENTO</w:t>
      </w:r>
    </w:p>
    <w:p w14:paraId="138642AC" w14:textId="77777777" w:rsidR="00492AFF" w:rsidRDefault="00492AFF" w:rsidP="001544B4">
      <w:pPr>
        <w:spacing w:after="0" w:line="240" w:lineRule="auto"/>
        <w:ind w:left="10" w:right="44"/>
        <w:rPr>
          <w:rFonts w:ascii="Tahoma" w:hAnsi="Tahoma" w:cs="Tahoma"/>
          <w:sz w:val="22"/>
          <w:szCs w:val="22"/>
        </w:rPr>
      </w:pPr>
    </w:p>
    <w:p w14:paraId="231E6DF4" w14:textId="474DECE7" w:rsidR="00F17122" w:rsidRPr="001544B4" w:rsidRDefault="00F17122" w:rsidP="001544B4">
      <w:pPr>
        <w:spacing w:after="0" w:line="240" w:lineRule="auto"/>
        <w:ind w:left="10" w:right="44"/>
        <w:rPr>
          <w:rFonts w:ascii="Tahoma" w:hAnsi="Tahoma" w:cs="Tahoma"/>
          <w:sz w:val="22"/>
          <w:szCs w:val="22"/>
        </w:rPr>
      </w:pPr>
      <w:r w:rsidRPr="001544B4">
        <w:rPr>
          <w:rFonts w:ascii="Tahoma" w:hAnsi="Tahoma" w:cs="Tahoma"/>
          <w:sz w:val="22"/>
          <w:szCs w:val="22"/>
        </w:rPr>
        <w:t xml:space="preserve">Ai sensi dell’art. 13 D.Lgs. 30 giugno 2003, n. 196 e del Regolamento UE 2016/679, i dati personali forniti saranno trattati dall’Università per le finalità istituzionali e per assolvere agli obblighi di legge, anche su supporto informatico, nel rispetto dei diritti che l’art.7 del decreto </w:t>
      </w:r>
      <w:r w:rsidRPr="001544B4">
        <w:rPr>
          <w:rFonts w:ascii="Tahoma" w:hAnsi="Tahoma" w:cs="Tahoma"/>
          <w:sz w:val="22"/>
          <w:szCs w:val="22"/>
        </w:rPr>
        <w:lastRenderedPageBreak/>
        <w:t xml:space="preserve">medesimo riconosce in capo all’interessato, nonché nel rispetto delle disposizioni del GDPR n. 2016/679. </w:t>
      </w:r>
    </w:p>
    <w:p w14:paraId="616CE31C" w14:textId="77777777" w:rsidR="00F17122" w:rsidRPr="001544B4" w:rsidRDefault="00F17122" w:rsidP="001544B4">
      <w:pPr>
        <w:spacing w:after="0" w:line="240" w:lineRule="auto"/>
        <w:ind w:left="15"/>
        <w:rPr>
          <w:rFonts w:ascii="Tahoma" w:hAnsi="Tahoma" w:cs="Tahoma"/>
          <w:sz w:val="22"/>
          <w:szCs w:val="22"/>
        </w:rPr>
      </w:pPr>
      <w:r w:rsidRPr="001544B4">
        <w:rPr>
          <w:rFonts w:ascii="Tahoma" w:hAnsi="Tahoma" w:cs="Tahoma"/>
          <w:sz w:val="22"/>
          <w:szCs w:val="22"/>
        </w:rPr>
        <w:t xml:space="preserve">Il contatto del Titolare è: </w:t>
      </w:r>
      <w:proofErr w:type="gramStart"/>
      <w:r w:rsidRPr="001544B4">
        <w:rPr>
          <w:rFonts w:ascii="Tahoma" w:hAnsi="Tahoma" w:cs="Tahoma"/>
          <w:sz w:val="22"/>
          <w:szCs w:val="22"/>
        </w:rPr>
        <w:t>rettore@unistrapg.it ,</w:t>
      </w:r>
      <w:proofErr w:type="gramEnd"/>
      <w:r w:rsidRPr="001544B4">
        <w:rPr>
          <w:rFonts w:ascii="Tahoma" w:hAnsi="Tahoma" w:cs="Tahoma"/>
          <w:sz w:val="22"/>
          <w:szCs w:val="22"/>
        </w:rPr>
        <w:t xml:space="preserve"> PEC </w:t>
      </w:r>
      <w:proofErr w:type="gramStart"/>
      <w:r w:rsidRPr="001544B4">
        <w:rPr>
          <w:rFonts w:ascii="Tahoma" w:hAnsi="Tahoma" w:cs="Tahoma"/>
          <w:sz w:val="22"/>
          <w:szCs w:val="22"/>
        </w:rPr>
        <w:t>protocollo@pec.unistrapg.it .</w:t>
      </w:r>
      <w:proofErr w:type="gramEnd"/>
      <w:r w:rsidRPr="001544B4">
        <w:rPr>
          <w:rFonts w:ascii="Tahoma" w:hAnsi="Tahoma" w:cs="Tahoma"/>
          <w:sz w:val="22"/>
          <w:szCs w:val="22"/>
        </w:rPr>
        <w:t xml:space="preserve"> </w:t>
      </w:r>
    </w:p>
    <w:p w14:paraId="38D07E63" w14:textId="77777777" w:rsidR="004A642E" w:rsidRPr="001544B4" w:rsidRDefault="00F17122" w:rsidP="001544B4">
      <w:pPr>
        <w:spacing w:after="0" w:line="240" w:lineRule="auto"/>
        <w:ind w:left="10" w:right="44"/>
        <w:rPr>
          <w:rFonts w:ascii="Tahoma" w:hAnsi="Tahoma" w:cs="Tahoma"/>
          <w:sz w:val="22"/>
          <w:szCs w:val="22"/>
        </w:rPr>
      </w:pPr>
      <w:r w:rsidRPr="001544B4">
        <w:rPr>
          <w:rFonts w:ascii="Tahoma" w:hAnsi="Tahoma" w:cs="Tahoma"/>
          <w:sz w:val="22"/>
          <w:szCs w:val="22"/>
        </w:rPr>
        <w:t xml:space="preserve">Il contatto del Responsabile della Protezione dei Dati (RPD) dell’Università per Stranieri di Perugia è </w:t>
      </w:r>
      <w:proofErr w:type="gramStart"/>
      <w:r w:rsidRPr="001544B4">
        <w:rPr>
          <w:rFonts w:ascii="Tahoma" w:hAnsi="Tahoma" w:cs="Tahoma"/>
          <w:sz w:val="22"/>
          <w:szCs w:val="22"/>
        </w:rPr>
        <w:t>rpd@unistrapg.it  tel.</w:t>
      </w:r>
      <w:proofErr w:type="gramEnd"/>
      <w:r w:rsidRPr="001544B4">
        <w:rPr>
          <w:rFonts w:ascii="Tahoma" w:hAnsi="Tahoma" w:cs="Tahoma"/>
          <w:sz w:val="22"/>
          <w:szCs w:val="22"/>
        </w:rPr>
        <w:t xml:space="preserve"> 075 5746722. </w:t>
      </w:r>
    </w:p>
    <w:p w14:paraId="4A6C903E" w14:textId="77777777" w:rsidR="004A642E" w:rsidRPr="001544B4" w:rsidRDefault="004A642E" w:rsidP="001544B4">
      <w:pPr>
        <w:spacing w:after="0" w:line="240" w:lineRule="auto"/>
        <w:ind w:left="10" w:right="44"/>
        <w:jc w:val="center"/>
        <w:rPr>
          <w:rFonts w:ascii="Tahoma" w:hAnsi="Tahoma" w:cs="Tahoma"/>
          <w:sz w:val="22"/>
          <w:szCs w:val="22"/>
        </w:rPr>
      </w:pPr>
    </w:p>
    <w:p w14:paraId="2E75A4EA" w14:textId="77777777" w:rsidR="00492AFF" w:rsidRDefault="00492AFF">
      <w:pPr>
        <w:rPr>
          <w:rFonts w:ascii="Tahoma" w:hAnsi="Tahoma" w:cs="Tahoma"/>
          <w:b/>
          <w:bCs/>
          <w:sz w:val="22"/>
          <w:szCs w:val="22"/>
        </w:rPr>
      </w:pPr>
      <w:r>
        <w:rPr>
          <w:rFonts w:ascii="Tahoma" w:hAnsi="Tahoma" w:cs="Tahoma"/>
          <w:b/>
          <w:bCs/>
          <w:sz w:val="22"/>
          <w:szCs w:val="22"/>
        </w:rPr>
        <w:br w:type="page"/>
      </w:r>
    </w:p>
    <w:p w14:paraId="38F066AF" w14:textId="403438D9" w:rsidR="00F17122" w:rsidRPr="001544B4" w:rsidRDefault="00F17122" w:rsidP="001544B4">
      <w:pPr>
        <w:spacing w:after="0" w:line="240" w:lineRule="auto"/>
        <w:ind w:left="10" w:right="44"/>
        <w:jc w:val="center"/>
        <w:rPr>
          <w:rFonts w:ascii="Tahoma" w:hAnsi="Tahoma" w:cs="Tahoma"/>
          <w:sz w:val="22"/>
          <w:szCs w:val="22"/>
        </w:rPr>
      </w:pPr>
      <w:r w:rsidRPr="001544B4">
        <w:rPr>
          <w:rFonts w:ascii="Tahoma" w:hAnsi="Tahoma" w:cs="Tahoma"/>
          <w:b/>
          <w:bCs/>
          <w:sz w:val="22"/>
          <w:szCs w:val="22"/>
        </w:rPr>
        <w:lastRenderedPageBreak/>
        <w:t>Art. 11 RESPONSABILE DEL PROCEDIMENTO</w:t>
      </w:r>
    </w:p>
    <w:p w14:paraId="79A00D67" w14:textId="23DEADEB" w:rsidR="00F17122" w:rsidRPr="001544B4" w:rsidRDefault="00F17122" w:rsidP="001544B4">
      <w:pPr>
        <w:spacing w:after="0" w:line="240" w:lineRule="auto"/>
        <w:ind w:left="10" w:right="44"/>
        <w:rPr>
          <w:rFonts w:ascii="Tahoma" w:hAnsi="Tahoma" w:cs="Tahoma"/>
          <w:sz w:val="22"/>
          <w:szCs w:val="22"/>
        </w:rPr>
      </w:pPr>
      <w:r w:rsidRPr="00064533">
        <w:rPr>
          <w:rFonts w:ascii="Tahoma" w:hAnsi="Tahoma" w:cs="Tahoma"/>
          <w:sz w:val="22"/>
          <w:szCs w:val="22"/>
        </w:rPr>
        <w:t xml:space="preserve">Ai sensi di quanto disposto dall’art. 5 della legge 07.08.1990, n. 241, il responsabile del procedimento di cui al presente avviso è </w:t>
      </w:r>
      <w:r w:rsidR="005C454A" w:rsidRPr="00064533">
        <w:rPr>
          <w:rFonts w:ascii="Tahoma" w:hAnsi="Tahoma" w:cs="Tahoma"/>
          <w:sz w:val="22"/>
          <w:szCs w:val="22"/>
        </w:rPr>
        <w:t>il</w:t>
      </w:r>
      <w:r w:rsidRPr="00064533">
        <w:rPr>
          <w:rFonts w:ascii="Tahoma" w:hAnsi="Tahoma" w:cs="Tahoma"/>
          <w:sz w:val="22"/>
          <w:szCs w:val="22"/>
        </w:rPr>
        <w:t xml:space="preserve"> dott.</w:t>
      </w:r>
      <w:r w:rsidR="005C454A" w:rsidRPr="00064533">
        <w:rPr>
          <w:rFonts w:ascii="Tahoma" w:hAnsi="Tahoma" w:cs="Tahoma"/>
          <w:sz w:val="22"/>
          <w:szCs w:val="22"/>
        </w:rPr>
        <w:t xml:space="preserve"> Simone Olivieri, tel. 075 </w:t>
      </w:r>
      <w:r w:rsidR="00237E36" w:rsidRPr="00064533">
        <w:rPr>
          <w:rFonts w:ascii="Tahoma" w:hAnsi="Tahoma" w:cs="Tahoma"/>
          <w:sz w:val="22"/>
          <w:szCs w:val="22"/>
        </w:rPr>
        <w:t>5746246.</w:t>
      </w:r>
    </w:p>
    <w:p w14:paraId="0C2F33B7" w14:textId="77777777" w:rsidR="00F17122" w:rsidRPr="001544B4" w:rsidRDefault="00F17122" w:rsidP="001544B4">
      <w:pPr>
        <w:spacing w:after="0" w:line="240" w:lineRule="auto"/>
        <w:ind w:left="3"/>
        <w:rPr>
          <w:rFonts w:ascii="Tahoma" w:hAnsi="Tahoma" w:cs="Tahoma"/>
          <w:sz w:val="22"/>
          <w:szCs w:val="22"/>
        </w:rPr>
      </w:pPr>
      <w:r w:rsidRPr="001544B4">
        <w:rPr>
          <w:rFonts w:ascii="Tahoma" w:hAnsi="Tahoma" w:cs="Tahoma"/>
          <w:sz w:val="22"/>
          <w:szCs w:val="22"/>
        </w:rPr>
        <w:t xml:space="preserve"> </w:t>
      </w:r>
    </w:p>
    <w:p w14:paraId="09DF9A5F" w14:textId="08B39E41" w:rsidR="00F17122" w:rsidRPr="001544B4" w:rsidRDefault="00F17122" w:rsidP="001544B4">
      <w:pPr>
        <w:spacing w:after="0" w:line="240" w:lineRule="auto"/>
        <w:ind w:left="3324" w:right="3232"/>
        <w:jc w:val="center"/>
        <w:rPr>
          <w:rFonts w:ascii="Tahoma" w:hAnsi="Tahoma" w:cs="Tahoma"/>
          <w:sz w:val="22"/>
          <w:szCs w:val="22"/>
        </w:rPr>
      </w:pPr>
      <w:r w:rsidRPr="001544B4">
        <w:rPr>
          <w:rFonts w:ascii="Tahoma" w:hAnsi="Tahoma" w:cs="Tahoma"/>
          <w:sz w:val="22"/>
          <w:szCs w:val="22"/>
        </w:rPr>
        <w:t xml:space="preserve">IL DIRETTORE GENERALE   Dott. </w:t>
      </w:r>
      <w:r w:rsidR="00617874" w:rsidRPr="001544B4">
        <w:rPr>
          <w:rFonts w:ascii="Tahoma" w:hAnsi="Tahoma" w:cs="Tahoma"/>
          <w:sz w:val="22"/>
          <w:szCs w:val="22"/>
        </w:rPr>
        <w:t>Luigi Botteghi</w:t>
      </w:r>
    </w:p>
    <w:p w14:paraId="18938B93" w14:textId="77777777" w:rsidR="00617874" w:rsidRPr="001544B4" w:rsidRDefault="00617874" w:rsidP="001544B4">
      <w:pPr>
        <w:spacing w:after="0" w:line="240" w:lineRule="auto"/>
        <w:ind w:left="3324" w:right="3232"/>
        <w:jc w:val="center"/>
        <w:rPr>
          <w:rFonts w:ascii="Tahoma" w:hAnsi="Tahoma" w:cs="Tahoma"/>
          <w:sz w:val="22"/>
          <w:szCs w:val="22"/>
        </w:rPr>
      </w:pPr>
    </w:p>
    <w:p w14:paraId="0F3AE341" w14:textId="77777777" w:rsidR="00617874" w:rsidRPr="001544B4" w:rsidRDefault="00617874" w:rsidP="001544B4">
      <w:pPr>
        <w:spacing w:after="0" w:line="240" w:lineRule="auto"/>
        <w:ind w:left="3324" w:right="3232"/>
        <w:jc w:val="center"/>
        <w:rPr>
          <w:rFonts w:ascii="Tahoma" w:hAnsi="Tahoma" w:cs="Tahoma"/>
          <w:sz w:val="22"/>
          <w:szCs w:val="22"/>
        </w:rPr>
      </w:pPr>
    </w:p>
    <w:p w14:paraId="6231EC67" w14:textId="77777777" w:rsidR="00F17122" w:rsidRPr="001544B4" w:rsidRDefault="00F17122" w:rsidP="001544B4">
      <w:pPr>
        <w:spacing w:after="0" w:line="240" w:lineRule="auto"/>
        <w:ind w:left="3324" w:right="3232"/>
        <w:jc w:val="center"/>
        <w:rPr>
          <w:rFonts w:ascii="Tahoma" w:hAnsi="Tahoma" w:cs="Tahoma"/>
          <w:sz w:val="22"/>
          <w:szCs w:val="22"/>
        </w:rPr>
      </w:pPr>
    </w:p>
    <w:p w14:paraId="753B2AC7" w14:textId="77777777" w:rsidR="005C454A" w:rsidRPr="001544B4" w:rsidRDefault="005C454A" w:rsidP="001544B4">
      <w:pPr>
        <w:spacing w:after="0" w:line="240" w:lineRule="auto"/>
        <w:ind w:left="3324" w:right="3232"/>
        <w:jc w:val="center"/>
        <w:rPr>
          <w:rFonts w:ascii="Tahoma" w:hAnsi="Tahoma" w:cs="Tahoma"/>
          <w:sz w:val="22"/>
          <w:szCs w:val="22"/>
        </w:rPr>
      </w:pPr>
    </w:p>
    <w:p w14:paraId="640B20FC" w14:textId="77777777" w:rsidR="005C454A" w:rsidRPr="001544B4" w:rsidRDefault="005C454A" w:rsidP="001544B4">
      <w:pPr>
        <w:spacing w:after="0" w:line="240" w:lineRule="auto"/>
        <w:ind w:left="3324" w:right="3232"/>
        <w:jc w:val="center"/>
        <w:rPr>
          <w:rFonts w:ascii="Tahoma" w:hAnsi="Tahoma" w:cs="Tahoma"/>
          <w:sz w:val="22"/>
          <w:szCs w:val="22"/>
        </w:rPr>
      </w:pPr>
    </w:p>
    <w:p w14:paraId="27789EFA" w14:textId="77777777" w:rsidR="005C454A" w:rsidRPr="001544B4" w:rsidRDefault="005C454A" w:rsidP="001544B4">
      <w:pPr>
        <w:spacing w:after="0" w:line="240" w:lineRule="auto"/>
        <w:ind w:left="3324" w:right="3232"/>
        <w:jc w:val="center"/>
        <w:rPr>
          <w:rFonts w:ascii="Tahoma" w:hAnsi="Tahoma" w:cs="Tahoma"/>
          <w:sz w:val="22"/>
          <w:szCs w:val="22"/>
        </w:rPr>
      </w:pPr>
    </w:p>
    <w:p w14:paraId="5F261465" w14:textId="77777777" w:rsidR="005C454A" w:rsidRPr="001544B4" w:rsidRDefault="005C454A" w:rsidP="001544B4">
      <w:pPr>
        <w:spacing w:after="0" w:line="240" w:lineRule="auto"/>
        <w:ind w:left="3324" w:right="3232"/>
        <w:jc w:val="center"/>
        <w:rPr>
          <w:rFonts w:ascii="Tahoma" w:hAnsi="Tahoma" w:cs="Tahoma"/>
          <w:sz w:val="22"/>
          <w:szCs w:val="22"/>
        </w:rPr>
      </w:pPr>
    </w:p>
    <w:p w14:paraId="5B90D9BB" w14:textId="77777777" w:rsidR="005C454A" w:rsidRPr="001544B4" w:rsidRDefault="005C454A" w:rsidP="001544B4">
      <w:pPr>
        <w:spacing w:after="0" w:line="240" w:lineRule="auto"/>
        <w:ind w:left="3324" w:right="3232"/>
        <w:jc w:val="center"/>
        <w:rPr>
          <w:rFonts w:ascii="Tahoma" w:hAnsi="Tahoma" w:cs="Tahoma"/>
          <w:sz w:val="22"/>
          <w:szCs w:val="22"/>
        </w:rPr>
      </w:pPr>
    </w:p>
    <w:p w14:paraId="1C85ADF0" w14:textId="77777777" w:rsidR="005C454A" w:rsidRPr="001544B4" w:rsidRDefault="005C454A" w:rsidP="001544B4">
      <w:pPr>
        <w:spacing w:after="0" w:line="240" w:lineRule="auto"/>
        <w:ind w:left="3324" w:right="3232"/>
        <w:jc w:val="center"/>
        <w:rPr>
          <w:rFonts w:ascii="Tahoma" w:hAnsi="Tahoma" w:cs="Tahoma"/>
          <w:sz w:val="22"/>
          <w:szCs w:val="22"/>
        </w:rPr>
      </w:pPr>
    </w:p>
    <w:p w14:paraId="45AB2600" w14:textId="77777777" w:rsidR="005C454A" w:rsidRPr="001544B4" w:rsidRDefault="005C454A" w:rsidP="001544B4">
      <w:pPr>
        <w:spacing w:after="0" w:line="240" w:lineRule="auto"/>
        <w:ind w:left="3324" w:right="3232"/>
        <w:jc w:val="center"/>
        <w:rPr>
          <w:rFonts w:ascii="Tahoma" w:hAnsi="Tahoma" w:cs="Tahoma"/>
          <w:sz w:val="22"/>
          <w:szCs w:val="22"/>
        </w:rPr>
      </w:pPr>
    </w:p>
    <w:p w14:paraId="3D6BCC93" w14:textId="77777777" w:rsidR="005C454A" w:rsidRPr="001544B4" w:rsidRDefault="005C454A" w:rsidP="001544B4">
      <w:pPr>
        <w:spacing w:after="0" w:line="240" w:lineRule="auto"/>
        <w:ind w:left="3324" w:right="3232"/>
        <w:jc w:val="center"/>
        <w:rPr>
          <w:rFonts w:ascii="Tahoma" w:hAnsi="Tahoma" w:cs="Tahoma"/>
          <w:sz w:val="22"/>
          <w:szCs w:val="22"/>
        </w:rPr>
      </w:pPr>
    </w:p>
    <w:p w14:paraId="25FCD57E" w14:textId="77777777" w:rsidR="005C454A" w:rsidRPr="001544B4" w:rsidRDefault="005C454A" w:rsidP="001544B4">
      <w:pPr>
        <w:spacing w:after="0" w:line="240" w:lineRule="auto"/>
        <w:ind w:left="3324" w:right="3232"/>
        <w:jc w:val="center"/>
        <w:rPr>
          <w:rFonts w:ascii="Tahoma" w:hAnsi="Tahoma" w:cs="Tahoma"/>
          <w:sz w:val="22"/>
          <w:szCs w:val="22"/>
        </w:rPr>
      </w:pPr>
    </w:p>
    <w:p w14:paraId="10742444" w14:textId="77777777" w:rsidR="005C454A" w:rsidRPr="001544B4" w:rsidRDefault="005C454A" w:rsidP="001544B4">
      <w:pPr>
        <w:spacing w:after="0" w:line="240" w:lineRule="auto"/>
        <w:ind w:left="3324" w:right="3232"/>
        <w:jc w:val="center"/>
        <w:rPr>
          <w:rFonts w:ascii="Tahoma" w:hAnsi="Tahoma" w:cs="Tahoma"/>
          <w:sz w:val="22"/>
          <w:szCs w:val="22"/>
        </w:rPr>
      </w:pPr>
    </w:p>
    <w:p w14:paraId="5F2BC0EE" w14:textId="77777777" w:rsidR="005C454A" w:rsidRPr="001544B4" w:rsidRDefault="005C454A" w:rsidP="001544B4">
      <w:pPr>
        <w:spacing w:after="0" w:line="240" w:lineRule="auto"/>
        <w:ind w:left="3324" w:right="3232"/>
        <w:jc w:val="center"/>
        <w:rPr>
          <w:rFonts w:ascii="Tahoma" w:hAnsi="Tahoma" w:cs="Tahoma"/>
          <w:sz w:val="22"/>
          <w:szCs w:val="22"/>
        </w:rPr>
      </w:pPr>
    </w:p>
    <w:p w14:paraId="7A1B9995" w14:textId="77777777" w:rsidR="005C454A" w:rsidRPr="001544B4" w:rsidRDefault="005C454A" w:rsidP="001544B4">
      <w:pPr>
        <w:spacing w:after="0" w:line="240" w:lineRule="auto"/>
        <w:ind w:left="3324" w:right="3232"/>
        <w:jc w:val="center"/>
        <w:rPr>
          <w:rFonts w:ascii="Tahoma" w:hAnsi="Tahoma" w:cs="Tahoma"/>
          <w:sz w:val="22"/>
          <w:szCs w:val="22"/>
        </w:rPr>
      </w:pPr>
    </w:p>
    <w:p w14:paraId="759AF574" w14:textId="77777777" w:rsidR="00336A9B" w:rsidRPr="001544B4" w:rsidRDefault="00336A9B" w:rsidP="001544B4">
      <w:pPr>
        <w:spacing w:after="0" w:line="240" w:lineRule="auto"/>
        <w:jc w:val="both"/>
        <w:rPr>
          <w:rFonts w:ascii="Tahoma" w:hAnsi="Tahoma" w:cs="Tahoma"/>
          <w:sz w:val="22"/>
          <w:szCs w:val="22"/>
        </w:rPr>
      </w:pPr>
    </w:p>
    <w:p w14:paraId="7CAEA194" w14:textId="77777777" w:rsidR="00336A9B" w:rsidRPr="001544B4" w:rsidRDefault="00336A9B" w:rsidP="001544B4">
      <w:pPr>
        <w:spacing w:after="0" w:line="240" w:lineRule="auto"/>
        <w:jc w:val="both"/>
        <w:rPr>
          <w:rFonts w:ascii="Tahoma" w:hAnsi="Tahoma" w:cs="Tahoma"/>
          <w:sz w:val="22"/>
          <w:szCs w:val="22"/>
        </w:rPr>
      </w:pPr>
    </w:p>
    <w:p w14:paraId="214A564A" w14:textId="77777777" w:rsidR="00336A9B" w:rsidRPr="001544B4" w:rsidRDefault="00336A9B" w:rsidP="001544B4">
      <w:pPr>
        <w:spacing w:after="0" w:line="240" w:lineRule="auto"/>
        <w:jc w:val="both"/>
        <w:rPr>
          <w:rFonts w:ascii="Tahoma" w:hAnsi="Tahoma" w:cs="Tahoma"/>
          <w:sz w:val="22"/>
          <w:szCs w:val="22"/>
        </w:rPr>
      </w:pPr>
    </w:p>
    <w:p w14:paraId="29AAA231" w14:textId="77777777" w:rsidR="00336A9B" w:rsidRPr="001544B4" w:rsidRDefault="00336A9B" w:rsidP="001544B4">
      <w:pPr>
        <w:spacing w:after="0" w:line="240" w:lineRule="auto"/>
        <w:jc w:val="both"/>
        <w:rPr>
          <w:rFonts w:ascii="Tahoma" w:hAnsi="Tahoma" w:cs="Tahoma"/>
          <w:sz w:val="22"/>
          <w:szCs w:val="22"/>
        </w:rPr>
      </w:pPr>
    </w:p>
    <w:p w14:paraId="4511FBC2" w14:textId="77777777" w:rsidR="00201E33" w:rsidRPr="001544B4" w:rsidRDefault="00201E33" w:rsidP="001544B4">
      <w:pPr>
        <w:spacing w:after="0" w:line="240" w:lineRule="auto"/>
        <w:jc w:val="both"/>
        <w:rPr>
          <w:rFonts w:ascii="Tahoma" w:hAnsi="Tahoma" w:cs="Tahoma"/>
          <w:sz w:val="22"/>
          <w:szCs w:val="22"/>
        </w:rPr>
      </w:pPr>
      <w:r w:rsidRPr="001544B4">
        <w:rPr>
          <w:rFonts w:ascii="Tahoma" w:hAnsi="Tahoma" w:cs="Tahoma"/>
          <w:sz w:val="22"/>
          <w:szCs w:val="22"/>
        </w:rPr>
        <w:t>*Documento informatico firmato digitalmente ai sensi del c.d. Codice dell’Amministrazione Digitale e norme ad esso connesse.</w:t>
      </w:r>
    </w:p>
    <w:p w14:paraId="3DC61288" w14:textId="77777777" w:rsidR="00C70504" w:rsidRPr="001544B4" w:rsidRDefault="00C70504" w:rsidP="001544B4">
      <w:pPr>
        <w:spacing w:after="0" w:line="240" w:lineRule="auto"/>
        <w:jc w:val="both"/>
        <w:rPr>
          <w:rFonts w:ascii="Tahoma" w:hAnsi="Tahoma" w:cs="Tahoma"/>
          <w:sz w:val="22"/>
          <w:szCs w:val="22"/>
        </w:rPr>
      </w:pPr>
    </w:p>
    <w:p w14:paraId="07658747" w14:textId="77777777" w:rsidR="008F6A3B" w:rsidRPr="001544B4" w:rsidRDefault="008F6A3B" w:rsidP="001544B4">
      <w:pPr>
        <w:spacing w:after="0" w:line="240" w:lineRule="auto"/>
        <w:jc w:val="both"/>
        <w:rPr>
          <w:rFonts w:ascii="Tahoma" w:hAnsi="Tahoma" w:cs="Tahoma"/>
          <w:sz w:val="22"/>
          <w:szCs w:val="22"/>
        </w:rPr>
      </w:pPr>
    </w:p>
    <w:p w14:paraId="37CCC878" w14:textId="77777777" w:rsidR="007473D0" w:rsidRPr="001544B4" w:rsidRDefault="007473D0" w:rsidP="001544B4">
      <w:pPr>
        <w:pBdr>
          <w:top w:val="single" w:sz="4" w:space="1" w:color="auto"/>
          <w:left w:val="single" w:sz="4" w:space="4" w:color="auto"/>
          <w:bottom w:val="single" w:sz="4" w:space="1" w:color="auto"/>
          <w:right w:val="single" w:sz="4" w:space="4" w:color="auto"/>
        </w:pBdr>
        <w:spacing w:after="0" w:line="240" w:lineRule="auto"/>
        <w:jc w:val="both"/>
        <w:rPr>
          <w:rFonts w:ascii="Tahoma" w:hAnsi="Tahoma" w:cs="Tahoma"/>
          <w:sz w:val="22"/>
          <w:szCs w:val="22"/>
        </w:rPr>
      </w:pPr>
      <w:r w:rsidRPr="001544B4">
        <w:rPr>
          <w:rFonts w:ascii="Tahoma" w:hAnsi="Tahoma" w:cs="Tahoma"/>
          <w:sz w:val="22"/>
          <w:szCs w:val="22"/>
        </w:rPr>
        <w:t>ll presente documento è conforme al documento originale ed è prodotto per la pubblicazione sul portale istituzionale nella modalità necessaria affinché risulti fruibile dai software di ausilio, in analogia a quanto previsto dalle norme sull'accessibilità. Il documento originale con firme autografe è a disposizione presso gli uffici della struttura competente.</w:t>
      </w:r>
    </w:p>
    <w:p w14:paraId="2DB9405A" w14:textId="77777777" w:rsidR="00201E33" w:rsidRPr="001544B4" w:rsidRDefault="00201E33" w:rsidP="001544B4">
      <w:pPr>
        <w:spacing w:after="0" w:line="240" w:lineRule="auto"/>
        <w:jc w:val="both"/>
        <w:rPr>
          <w:rFonts w:ascii="Tahoma" w:hAnsi="Tahoma" w:cs="Tahoma"/>
          <w:sz w:val="22"/>
          <w:szCs w:val="22"/>
        </w:rPr>
      </w:pPr>
    </w:p>
    <w:sectPr w:rsidR="00201E33" w:rsidRPr="001544B4" w:rsidSect="00D33584">
      <w:headerReference w:type="default" r:id="rId15"/>
      <w:footerReference w:type="default" r:id="rId16"/>
      <w:pgSz w:w="11906" w:h="16838"/>
      <w:pgMar w:top="1701" w:right="1134" w:bottom="1418" w:left="1134" w:header="426" w:footer="2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F1DCD" w14:textId="77777777" w:rsidR="00974DE1" w:rsidRDefault="00974DE1" w:rsidP="009F0CFB">
      <w:pPr>
        <w:spacing w:after="0" w:line="240" w:lineRule="auto"/>
      </w:pPr>
      <w:r>
        <w:separator/>
      </w:r>
    </w:p>
  </w:endnote>
  <w:endnote w:type="continuationSeparator" w:id="0">
    <w:p w14:paraId="35C44FEA" w14:textId="77777777" w:rsidR="00974DE1" w:rsidRDefault="00974DE1" w:rsidP="009F0CFB">
      <w:pPr>
        <w:spacing w:after="0" w:line="240" w:lineRule="auto"/>
      </w:pPr>
      <w:r>
        <w:continuationSeparator/>
      </w:r>
    </w:p>
  </w:endnote>
  <w:endnote w:type="continuationNotice" w:id="1">
    <w:p w14:paraId="2CDDC0F4" w14:textId="77777777" w:rsidR="00974DE1" w:rsidRDefault="00974D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7827541"/>
      <w:docPartObj>
        <w:docPartGallery w:val="Page Numbers (Bottom of Page)"/>
        <w:docPartUnique/>
      </w:docPartObj>
    </w:sdtPr>
    <w:sdtContent>
      <w:p w14:paraId="6DC54602" w14:textId="77777777" w:rsidR="00064533" w:rsidRDefault="008F68DB">
        <w:pPr>
          <w:pStyle w:val="Pidipagina"/>
          <w:jc w:val="center"/>
          <w:rPr>
            <w:noProof/>
            <w:lang w:eastAsia="it-IT"/>
          </w:rPr>
        </w:pPr>
        <w:r>
          <w:fldChar w:fldCharType="begin"/>
        </w:r>
        <w:r>
          <w:instrText>PAGE   \* MERGEFORMAT</w:instrText>
        </w:r>
        <w:r>
          <w:fldChar w:fldCharType="separate"/>
        </w:r>
        <w:r>
          <w:t>2</w:t>
        </w:r>
        <w:r>
          <w:fldChar w:fldCharType="end"/>
        </w:r>
        <w:r w:rsidR="00064533">
          <w:t xml:space="preserve"> </w:t>
        </w:r>
      </w:p>
      <w:p w14:paraId="09A5DA01" w14:textId="4B88B938" w:rsidR="008F68DB" w:rsidRDefault="00064533" w:rsidP="00064533">
        <w:pPr>
          <w:pStyle w:val="Pidipagina"/>
          <w:jc w:val="right"/>
        </w:pPr>
        <w:r>
          <w:rPr>
            <w:noProof/>
            <w:lang w:eastAsia="it-IT"/>
          </w:rPr>
          <w:drawing>
            <wp:inline distT="0" distB="0" distL="0" distR="0" wp14:anchorId="57366DC9" wp14:editId="0A5B4FA4">
              <wp:extent cx="974725" cy="423833"/>
              <wp:effectExtent l="0" t="0" r="0" b="0"/>
              <wp:docPr id="1" name="Immagine 1" descr="Immagine che contiene testo, Carattere, logo,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logo, simbolo&#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217" cy="427526"/>
                      </a:xfrm>
                      <a:prstGeom prst="rect">
                        <a:avLst/>
                      </a:prstGeom>
                      <a:noFill/>
                    </pic:spPr>
                  </pic:pic>
                </a:graphicData>
              </a:graphic>
            </wp:inline>
          </w:drawing>
        </w:r>
      </w:p>
    </w:sdtContent>
  </w:sdt>
  <w:p w14:paraId="741EB700" w14:textId="77777777" w:rsidR="008F68DB" w:rsidRDefault="008F68D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15AF6" w14:textId="77777777" w:rsidR="00974DE1" w:rsidRDefault="00974DE1" w:rsidP="009F0CFB">
      <w:pPr>
        <w:spacing w:after="0" w:line="240" w:lineRule="auto"/>
      </w:pPr>
      <w:r>
        <w:separator/>
      </w:r>
    </w:p>
  </w:footnote>
  <w:footnote w:type="continuationSeparator" w:id="0">
    <w:p w14:paraId="0EF00D4A" w14:textId="77777777" w:rsidR="00974DE1" w:rsidRDefault="00974DE1" w:rsidP="009F0CFB">
      <w:pPr>
        <w:spacing w:after="0" w:line="240" w:lineRule="auto"/>
      </w:pPr>
      <w:r>
        <w:continuationSeparator/>
      </w:r>
    </w:p>
  </w:footnote>
  <w:footnote w:type="continuationNotice" w:id="1">
    <w:p w14:paraId="20FF3B68" w14:textId="77777777" w:rsidR="00974DE1" w:rsidRDefault="00974D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FF456" w14:textId="6695A415" w:rsidR="009F0CFB" w:rsidRDefault="008804AB" w:rsidP="00C26E55">
    <w:pPr>
      <w:pStyle w:val="Intestazione"/>
      <w:ind w:left="-709"/>
      <w:jc w:val="both"/>
      <w:rPr>
        <w:noProof/>
        <w:sz w:val="20"/>
        <w:szCs w:val="20"/>
      </w:rPr>
    </w:pPr>
    <w:r w:rsidRPr="00257C3E">
      <w:rPr>
        <w:rFonts w:ascii="Calibri" w:eastAsia="Calibri" w:hAnsi="Calibri" w:cs="Times New Roman"/>
        <w:noProof/>
        <w:kern w:val="0"/>
        <w14:ligatures w14:val="none"/>
      </w:rPr>
      <w:drawing>
        <wp:anchor distT="0" distB="0" distL="114300" distR="114300" simplePos="0" relativeHeight="251663360" behindDoc="0" locked="0" layoutInCell="1" allowOverlap="1" wp14:anchorId="7D39F040" wp14:editId="36D21549">
          <wp:simplePos x="0" y="0"/>
          <wp:positionH relativeFrom="margin">
            <wp:posOffset>-139535</wp:posOffset>
          </wp:positionH>
          <wp:positionV relativeFrom="paragraph">
            <wp:posOffset>30950</wp:posOffset>
          </wp:positionV>
          <wp:extent cx="2440113" cy="1269365"/>
          <wp:effectExtent l="0" t="0" r="0" b="0"/>
          <wp:wrapNone/>
          <wp:docPr id="95927397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441874"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2440113" cy="1269365"/>
                  </a:xfrm>
                  <a:prstGeom prst="rect">
                    <a:avLst/>
                  </a:prstGeom>
                </pic:spPr>
              </pic:pic>
            </a:graphicData>
          </a:graphic>
          <wp14:sizeRelH relativeFrom="page">
            <wp14:pctWidth>0</wp14:pctWidth>
          </wp14:sizeRelH>
          <wp14:sizeRelV relativeFrom="page">
            <wp14:pctHeight>0</wp14:pctHeight>
          </wp14:sizeRelV>
        </wp:anchor>
      </w:drawing>
    </w:r>
  </w:p>
  <w:p w14:paraId="59B30A53" w14:textId="55E69E17" w:rsidR="00257C3E" w:rsidRDefault="008804AB" w:rsidP="00C26E55">
    <w:pPr>
      <w:pStyle w:val="Intestazione"/>
      <w:ind w:left="-709"/>
      <w:jc w:val="both"/>
      <w:rPr>
        <w:noProof/>
        <w:sz w:val="20"/>
        <w:szCs w:val="20"/>
      </w:rPr>
    </w:pPr>
    <w:r>
      <w:rPr>
        <w:noProof/>
      </w:rPr>
      <w:drawing>
        <wp:anchor distT="0" distB="0" distL="0" distR="0" simplePos="0" relativeHeight="251665408" behindDoc="1" locked="0" layoutInCell="1" allowOverlap="1" wp14:anchorId="15CA2A8E" wp14:editId="4D6186E7">
          <wp:simplePos x="0" y="0"/>
          <wp:positionH relativeFrom="margin">
            <wp:align>right</wp:align>
          </wp:positionH>
          <wp:positionV relativeFrom="page">
            <wp:posOffset>436245</wp:posOffset>
          </wp:positionV>
          <wp:extent cx="2011680" cy="914019"/>
          <wp:effectExtent l="0" t="0" r="7620" b="635"/>
          <wp:wrapNone/>
          <wp:docPr id="2089987054" name="Immagine 2089987054"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841321" name="Immagine 1984841321" descr="Immagine che contiene testo, Carattere, logo, simbolo&#10;&#10;Descrizione generata automaticamente"/>
                  <pic:cNvPicPr/>
                </pic:nvPicPr>
                <pic:blipFill>
                  <a:blip r:embed="rId2" cstate="print"/>
                  <a:stretch>
                    <a:fillRect/>
                  </a:stretch>
                </pic:blipFill>
                <pic:spPr>
                  <a:xfrm>
                    <a:off x="0" y="0"/>
                    <a:ext cx="2011680" cy="914019"/>
                  </a:xfrm>
                  <a:prstGeom prst="rect">
                    <a:avLst/>
                  </a:prstGeom>
                </pic:spPr>
              </pic:pic>
            </a:graphicData>
          </a:graphic>
        </wp:anchor>
      </w:drawing>
    </w:r>
  </w:p>
  <w:p w14:paraId="069195A7" w14:textId="31F9A98F" w:rsidR="00257C3E" w:rsidRDefault="00257C3E" w:rsidP="00C26E55">
    <w:pPr>
      <w:pStyle w:val="Intestazione"/>
      <w:ind w:left="-709"/>
      <w:jc w:val="both"/>
      <w:rPr>
        <w:noProof/>
        <w:sz w:val="20"/>
        <w:szCs w:val="20"/>
      </w:rPr>
    </w:pPr>
  </w:p>
  <w:p w14:paraId="60CB9F70" w14:textId="2678BD71" w:rsidR="00257C3E" w:rsidRDefault="00257C3E" w:rsidP="00C26E55">
    <w:pPr>
      <w:pStyle w:val="Intestazione"/>
      <w:ind w:left="-709"/>
      <w:jc w:val="both"/>
      <w:rPr>
        <w:noProof/>
        <w:sz w:val="20"/>
        <w:szCs w:val="20"/>
      </w:rPr>
    </w:pPr>
  </w:p>
  <w:p w14:paraId="52DA1F31" w14:textId="72985AD6" w:rsidR="00257C3E" w:rsidRDefault="00257C3E" w:rsidP="00C26E55">
    <w:pPr>
      <w:pStyle w:val="Intestazione"/>
      <w:ind w:left="-709"/>
      <w:jc w:val="both"/>
      <w:rPr>
        <w:noProof/>
        <w:sz w:val="20"/>
        <w:szCs w:val="20"/>
      </w:rPr>
    </w:pPr>
  </w:p>
  <w:p w14:paraId="2B955ED5" w14:textId="37A1636E" w:rsidR="00257C3E" w:rsidRDefault="00257C3E" w:rsidP="00C26E55">
    <w:pPr>
      <w:pStyle w:val="Intestazione"/>
      <w:ind w:left="-709"/>
      <w:jc w:val="both"/>
      <w:rPr>
        <w:noProof/>
        <w:sz w:val="20"/>
        <w:szCs w:val="20"/>
      </w:rPr>
    </w:pPr>
  </w:p>
  <w:p w14:paraId="3ED96550" w14:textId="03E68C05" w:rsidR="00257C3E" w:rsidRPr="00C26E55" w:rsidRDefault="00257C3E" w:rsidP="00C26E55">
    <w:pPr>
      <w:pStyle w:val="Intestazione"/>
      <w:ind w:left="-709"/>
      <w:jc w:val="both"/>
      <w:rPr>
        <w:sz w:val="20"/>
        <w:szCs w:val="20"/>
      </w:rPr>
    </w:pPr>
  </w:p>
  <w:p w14:paraId="3D45E54D" w14:textId="19A479F0" w:rsidR="00C26E55" w:rsidRDefault="008804AB" w:rsidP="008804AB">
    <w:pPr>
      <w:pStyle w:val="Intestazione"/>
      <w:tabs>
        <w:tab w:val="clear" w:pos="4819"/>
        <w:tab w:val="clear" w:pos="9638"/>
        <w:tab w:val="left" w:pos="1866"/>
      </w:tabs>
      <w:jc w:val="both"/>
      <w:rPr>
        <w:i/>
        <w:iCs/>
        <w:sz w:val="20"/>
        <w:szCs w:val="20"/>
      </w:rPr>
    </w:pPr>
    <w:r>
      <w:rPr>
        <w:i/>
        <w:iCs/>
        <w:sz w:val="20"/>
        <w:szCs w:val="20"/>
      </w:rPr>
      <w:tab/>
    </w:r>
  </w:p>
  <w:p w14:paraId="13C07481" w14:textId="77777777" w:rsidR="00257C3E" w:rsidRDefault="00257C3E" w:rsidP="00492AFF">
    <w:pPr>
      <w:pStyle w:val="Intestazione"/>
      <w:ind w:left="-284"/>
      <w:jc w:val="both"/>
      <w:rPr>
        <w:i/>
        <w:iCs/>
        <w:sz w:val="20"/>
        <w:szCs w:val="20"/>
      </w:rPr>
    </w:pPr>
  </w:p>
  <w:p w14:paraId="31312DC4" w14:textId="6C809354" w:rsidR="00257C3E" w:rsidRDefault="008804AB" w:rsidP="008804AB">
    <w:pPr>
      <w:pStyle w:val="Intestazione"/>
      <w:tabs>
        <w:tab w:val="clear" w:pos="4819"/>
        <w:tab w:val="clear" w:pos="9638"/>
        <w:tab w:val="left" w:pos="7501"/>
        <w:tab w:val="left" w:pos="7989"/>
        <w:tab w:val="left" w:pos="8477"/>
      </w:tabs>
      <w:ind w:left="-284"/>
      <w:jc w:val="both"/>
      <w:rPr>
        <w:i/>
        <w:iCs/>
        <w:sz w:val="20"/>
        <w:szCs w:val="20"/>
      </w:rPr>
    </w:pPr>
    <w:r>
      <w:rPr>
        <w:i/>
        <w:iCs/>
        <w:sz w:val="20"/>
        <w:szCs w:val="20"/>
      </w:rPr>
      <w:tab/>
    </w:r>
    <w:r>
      <w:rPr>
        <w:i/>
        <w:iCs/>
        <w:sz w:val="20"/>
        <w:szCs w:val="20"/>
      </w:rPr>
      <w:tab/>
    </w:r>
    <w:r>
      <w:rPr>
        <w:i/>
        <w:iCs/>
        <w:sz w:val="20"/>
        <w:szCs w:val="20"/>
      </w:rPr>
      <w:tab/>
    </w:r>
  </w:p>
  <w:p w14:paraId="4F32BC49" w14:textId="62A3639B" w:rsidR="008C0E7A" w:rsidRPr="0069214B" w:rsidRDefault="00257C3E" w:rsidP="00492AFF">
    <w:pPr>
      <w:pStyle w:val="Intestazione"/>
      <w:ind w:left="-284"/>
      <w:jc w:val="both"/>
      <w:rPr>
        <w:i/>
        <w:iCs/>
        <w:sz w:val="20"/>
        <w:szCs w:val="20"/>
      </w:rPr>
    </w:pPr>
    <w:r>
      <w:rPr>
        <w:noProof/>
      </w:rPr>
      <w:drawing>
        <wp:anchor distT="0" distB="0" distL="114300" distR="114300" simplePos="0" relativeHeight="251661312" behindDoc="0" locked="0" layoutInCell="1" allowOverlap="1" wp14:anchorId="353518B9" wp14:editId="574DEFA4">
          <wp:simplePos x="0" y="0"/>
          <wp:positionH relativeFrom="column">
            <wp:posOffset>-2914926</wp:posOffset>
          </wp:positionH>
          <wp:positionV relativeFrom="paragraph">
            <wp:posOffset>948607</wp:posOffset>
          </wp:positionV>
          <wp:extent cx="1668027" cy="883660"/>
          <wp:effectExtent l="0" t="0" r="0" b="0"/>
          <wp:wrapNone/>
          <wp:docPr id="950962513" name="Immagine 2" descr="Immagine che contiene testo, Carattere, schermata,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962513" name="Immagine 2" descr="Immagine che contiene testo, Carattere, schermata, Elementi grafici&#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668027" cy="8836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0EA1D2B" wp14:editId="615DE2C2">
          <wp:simplePos x="0" y="0"/>
          <wp:positionH relativeFrom="column">
            <wp:posOffset>7119068</wp:posOffset>
          </wp:positionH>
          <wp:positionV relativeFrom="paragraph">
            <wp:posOffset>596348</wp:posOffset>
          </wp:positionV>
          <wp:extent cx="1693628" cy="897222"/>
          <wp:effectExtent l="0" t="0" r="0" b="0"/>
          <wp:wrapNone/>
          <wp:docPr id="1857832557" name="Immagine 2" descr="Immagine che contiene testo, Carattere, schermata,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832557" name="Immagine 2" descr="Immagine che contiene testo, Carattere, schermata, Elementi grafici&#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693628" cy="897222"/>
                  </a:xfrm>
                  <a:prstGeom prst="rect">
                    <a:avLst/>
                  </a:prstGeom>
                </pic:spPr>
              </pic:pic>
            </a:graphicData>
          </a:graphic>
          <wp14:sizeRelH relativeFrom="page">
            <wp14:pctWidth>0</wp14:pctWidth>
          </wp14:sizeRelH>
          <wp14:sizeRelV relativeFrom="page">
            <wp14:pctHeight>0</wp14:pctHeight>
          </wp14:sizeRelV>
        </wp:anchor>
      </w:drawing>
    </w:r>
    <w:r w:rsidR="00C26E55" w:rsidRPr="00C26E55">
      <w:rPr>
        <w:i/>
        <w:iCs/>
        <w:sz w:val="20"/>
        <w:szCs w:val="20"/>
      </w:rPr>
      <w:t xml:space="preserve">Piano Nazionale di Ripresa e Resilienza (PNRR) – Missione 4 – Componente 1 “Potenziamento dell’offerta dei servizi all’istruzione: dagli asili nido all’università” – Investimento 3.4 “Didattica e competenze universitarie avanzate”, Sotto-investimento T4 “Iniziative Transnazionali in materia di istruzione”, finanziato dall’Unione europea – </w:t>
    </w:r>
    <w:proofErr w:type="spellStart"/>
    <w:r w:rsidR="00C26E55" w:rsidRPr="00C26E55">
      <w:rPr>
        <w:i/>
        <w:iCs/>
        <w:sz w:val="20"/>
        <w:szCs w:val="20"/>
      </w:rPr>
      <w:t>NextGenerationEU</w:t>
    </w:r>
    <w:proofErr w:type="spellEnd"/>
    <w:r w:rsidR="00C26E55" w:rsidRPr="00C26E55">
      <w:rPr>
        <w:i/>
        <w:iCs/>
        <w:sz w:val="20"/>
        <w:szCs w:val="20"/>
      </w:rPr>
      <w:t xml:space="preserve"> IMPACT.2024 - “PNRR - </w:t>
    </w:r>
    <w:proofErr w:type="spellStart"/>
    <w:r w:rsidR="00C26E55" w:rsidRPr="00C26E55">
      <w:rPr>
        <w:i/>
        <w:iCs/>
        <w:sz w:val="20"/>
        <w:szCs w:val="20"/>
      </w:rPr>
      <w:t>Transnational</w:t>
    </w:r>
    <w:proofErr w:type="spellEnd"/>
    <w:r w:rsidR="00C26E55" w:rsidRPr="00C26E55">
      <w:rPr>
        <w:i/>
        <w:iCs/>
        <w:sz w:val="20"/>
        <w:szCs w:val="20"/>
      </w:rPr>
      <w:t xml:space="preserve"> </w:t>
    </w:r>
    <w:proofErr w:type="spellStart"/>
    <w:r w:rsidR="00C26E55" w:rsidRPr="00C26E55">
      <w:rPr>
        <w:i/>
        <w:iCs/>
        <w:sz w:val="20"/>
        <w:szCs w:val="20"/>
      </w:rPr>
      <w:t>Italian</w:t>
    </w:r>
    <w:proofErr w:type="spellEnd"/>
    <w:r w:rsidR="00C26E55" w:rsidRPr="00C26E55">
      <w:rPr>
        <w:i/>
        <w:iCs/>
        <w:sz w:val="20"/>
        <w:szCs w:val="20"/>
      </w:rPr>
      <w:t xml:space="preserve"> in </w:t>
    </w:r>
    <w:proofErr w:type="spellStart"/>
    <w:r w:rsidR="00C26E55" w:rsidRPr="00C26E55">
      <w:rPr>
        <w:i/>
        <w:iCs/>
        <w:sz w:val="20"/>
        <w:szCs w:val="20"/>
      </w:rPr>
      <w:t>Higher</w:t>
    </w:r>
    <w:proofErr w:type="spellEnd"/>
    <w:r w:rsidR="00C26E55" w:rsidRPr="00C26E55">
      <w:rPr>
        <w:i/>
        <w:iCs/>
        <w:sz w:val="20"/>
        <w:szCs w:val="20"/>
      </w:rPr>
      <w:t xml:space="preserve"> </w:t>
    </w:r>
    <w:proofErr w:type="spellStart"/>
    <w:r w:rsidR="00C26E55" w:rsidRPr="00C26E55">
      <w:rPr>
        <w:i/>
        <w:iCs/>
        <w:sz w:val="20"/>
        <w:szCs w:val="20"/>
      </w:rPr>
      <w:t>Education</w:t>
    </w:r>
    <w:proofErr w:type="spellEnd"/>
    <w:r w:rsidR="00C26E55" w:rsidRPr="00C26E55">
      <w:rPr>
        <w:i/>
        <w:iCs/>
        <w:sz w:val="20"/>
        <w:szCs w:val="20"/>
      </w:rPr>
      <w:t>”, CUP Progetto: F51/240000230001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92BD9"/>
    <w:multiLevelType w:val="hybridMultilevel"/>
    <w:tmpl w:val="A68E4A28"/>
    <w:lvl w:ilvl="0" w:tplc="A9D03AA8">
      <w:start w:val="4"/>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975223"/>
    <w:multiLevelType w:val="hybridMultilevel"/>
    <w:tmpl w:val="A1723DFA"/>
    <w:lvl w:ilvl="0" w:tplc="658882BA">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9B405E"/>
    <w:multiLevelType w:val="hybridMultilevel"/>
    <w:tmpl w:val="316EA116"/>
    <w:lvl w:ilvl="0" w:tplc="6CB4A9D2">
      <w:start w:val="1"/>
      <w:numFmt w:val="lowerLetter"/>
      <w:lvlText w:val="%1)"/>
      <w:lvlJc w:val="left"/>
      <w:pPr>
        <w:ind w:left="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5FD4CCF4">
      <w:start w:val="1"/>
      <w:numFmt w:val="lowerLetter"/>
      <w:lvlText w:val="%2"/>
      <w:lvlJc w:val="left"/>
      <w:pPr>
        <w:ind w:left="109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2BB65AB6">
      <w:start w:val="1"/>
      <w:numFmt w:val="lowerRoman"/>
      <w:lvlText w:val="%3"/>
      <w:lvlJc w:val="left"/>
      <w:pPr>
        <w:ind w:left="181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4C023DCE">
      <w:start w:val="1"/>
      <w:numFmt w:val="decimal"/>
      <w:lvlText w:val="%4"/>
      <w:lvlJc w:val="left"/>
      <w:pPr>
        <w:ind w:left="253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6024ACCE">
      <w:start w:val="1"/>
      <w:numFmt w:val="lowerLetter"/>
      <w:lvlText w:val="%5"/>
      <w:lvlJc w:val="left"/>
      <w:pPr>
        <w:ind w:left="325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0AD60E2A">
      <w:start w:val="1"/>
      <w:numFmt w:val="lowerRoman"/>
      <w:lvlText w:val="%6"/>
      <w:lvlJc w:val="left"/>
      <w:pPr>
        <w:ind w:left="397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B18237AA">
      <w:start w:val="1"/>
      <w:numFmt w:val="decimal"/>
      <w:lvlText w:val="%7"/>
      <w:lvlJc w:val="left"/>
      <w:pPr>
        <w:ind w:left="469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CAD27ECC">
      <w:start w:val="1"/>
      <w:numFmt w:val="lowerLetter"/>
      <w:lvlText w:val="%8"/>
      <w:lvlJc w:val="left"/>
      <w:pPr>
        <w:ind w:left="541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CE0EAE2E">
      <w:start w:val="1"/>
      <w:numFmt w:val="lowerRoman"/>
      <w:lvlText w:val="%9"/>
      <w:lvlJc w:val="left"/>
      <w:pPr>
        <w:ind w:left="613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D27CBA"/>
    <w:multiLevelType w:val="hybridMultilevel"/>
    <w:tmpl w:val="CE24E534"/>
    <w:lvl w:ilvl="0" w:tplc="C5E21820">
      <w:start w:val="1"/>
      <w:numFmt w:val="decimal"/>
      <w:lvlText w:val="%1)"/>
      <w:lvlJc w:val="left"/>
      <w:pPr>
        <w:ind w:left="765" w:hanging="4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E085DD1"/>
    <w:multiLevelType w:val="hybridMultilevel"/>
    <w:tmpl w:val="C9D0EDF6"/>
    <w:lvl w:ilvl="0" w:tplc="D1E4B0B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A853A9"/>
    <w:multiLevelType w:val="hybridMultilevel"/>
    <w:tmpl w:val="D702E31A"/>
    <w:lvl w:ilvl="0" w:tplc="FFFFFFFF">
      <w:start w:val="1"/>
      <w:numFmt w:val="decimal"/>
      <w:lvlText w:val="%1)"/>
      <w:lvlJc w:val="left"/>
      <w:pPr>
        <w:ind w:left="720" w:hanging="360"/>
      </w:pPr>
    </w:lvl>
    <w:lvl w:ilvl="1" w:tplc="02DAB9FA">
      <w:start w:val="1"/>
      <w:numFmt w:val="bullet"/>
      <w:lvlText w:val=""/>
      <w:lvlJc w:val="left"/>
      <w:pPr>
        <w:ind w:left="1440" w:hanging="360"/>
      </w:pPr>
      <w:rPr>
        <w:rFonts w:ascii="Symbol" w:hAnsi="Symbol" w:hint="default"/>
      </w:rPr>
    </w:lvl>
    <w:lvl w:ilvl="2" w:tplc="18AA939C">
      <w:start w:val="3"/>
      <w:numFmt w:val="bullet"/>
      <w:lvlText w:val="-"/>
      <w:lvlJc w:val="left"/>
      <w:pPr>
        <w:ind w:left="2340" w:hanging="360"/>
      </w:pPr>
      <w:rPr>
        <w:rFonts w:ascii="Aptos" w:eastAsiaTheme="minorHAnsi" w:hAnsi="Aptos" w:cstheme="minorBid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6D54DC"/>
    <w:multiLevelType w:val="hybridMultilevel"/>
    <w:tmpl w:val="63D0B0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712137F"/>
    <w:multiLevelType w:val="hybridMultilevel"/>
    <w:tmpl w:val="454AA94C"/>
    <w:lvl w:ilvl="0" w:tplc="02DAB9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362B99"/>
    <w:multiLevelType w:val="hybridMultilevel"/>
    <w:tmpl w:val="A9EEA8EA"/>
    <w:lvl w:ilvl="0" w:tplc="C81A0940">
      <w:start w:val="1"/>
      <w:numFmt w:val="bullet"/>
      <w:lvlText w:val="•"/>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8CBA74">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E6BA02">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64FFF4">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DA4BBE">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423552">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6A1448">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D61CFE">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069946">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B2E1BF4"/>
    <w:multiLevelType w:val="hybridMultilevel"/>
    <w:tmpl w:val="92068E96"/>
    <w:lvl w:ilvl="0" w:tplc="04100011">
      <w:start w:val="1"/>
      <w:numFmt w:val="decimal"/>
      <w:lvlText w:val="%1)"/>
      <w:lvlJc w:val="left"/>
      <w:pPr>
        <w:ind w:left="720" w:hanging="360"/>
      </w:pPr>
      <w:rPr>
        <w:rFonts w:hint="default"/>
      </w:rPr>
    </w:lvl>
    <w:lvl w:ilvl="1" w:tplc="AB3A4646">
      <w:start w:val="1"/>
      <w:numFmt w:val="bullet"/>
      <w:lvlText w:val="-"/>
      <w:lvlJc w:val="left"/>
      <w:pPr>
        <w:ind w:left="1440" w:hanging="360"/>
      </w:pPr>
      <w:rPr>
        <w:rFonts w:ascii="Aptos" w:eastAsiaTheme="minorHAnsi" w:hAnsi="Aptos"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B8B00AE"/>
    <w:multiLevelType w:val="hybridMultilevel"/>
    <w:tmpl w:val="A8D8E1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B8F1415"/>
    <w:multiLevelType w:val="hybridMultilevel"/>
    <w:tmpl w:val="50565648"/>
    <w:lvl w:ilvl="0" w:tplc="02DAB9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5CB4F18"/>
    <w:multiLevelType w:val="hybridMultilevel"/>
    <w:tmpl w:val="4672EF76"/>
    <w:lvl w:ilvl="0" w:tplc="9098A324">
      <w:start w:val="1"/>
      <w:numFmt w:val="bullet"/>
      <w:lvlText w:val="­"/>
      <w:lvlJc w:val="left"/>
      <w:pPr>
        <w:ind w:left="1287" w:hanging="360"/>
      </w:pPr>
      <w:rPr>
        <w:rFonts w:ascii="Courier New" w:hAnsi="Courier New"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15:restartNumberingAfterBreak="0">
    <w:nsid w:val="46057091"/>
    <w:multiLevelType w:val="hybridMultilevel"/>
    <w:tmpl w:val="5A80704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811036F"/>
    <w:multiLevelType w:val="hybridMultilevel"/>
    <w:tmpl w:val="A0E4F7C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2DAB9FA">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9614173"/>
    <w:multiLevelType w:val="hybridMultilevel"/>
    <w:tmpl w:val="4976AD9A"/>
    <w:lvl w:ilvl="0" w:tplc="5B205686">
      <w:start w:val="1"/>
      <w:numFmt w:val="bullet"/>
      <w:lvlText w:val="•"/>
      <w:lvlJc w:val="left"/>
      <w:pPr>
        <w:ind w:left="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724A0C">
      <w:start w:val="1"/>
      <w:numFmt w:val="bullet"/>
      <w:lvlText w:val="o"/>
      <w:lvlJc w:val="left"/>
      <w:pPr>
        <w:ind w:left="11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1A269E">
      <w:start w:val="1"/>
      <w:numFmt w:val="bullet"/>
      <w:lvlText w:val="▪"/>
      <w:lvlJc w:val="left"/>
      <w:pPr>
        <w:ind w:left="18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7CE23C">
      <w:start w:val="1"/>
      <w:numFmt w:val="bullet"/>
      <w:lvlText w:val="•"/>
      <w:lvlJc w:val="left"/>
      <w:pPr>
        <w:ind w:left="25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24B7B4">
      <w:start w:val="1"/>
      <w:numFmt w:val="bullet"/>
      <w:lvlText w:val="o"/>
      <w:lvlJc w:val="left"/>
      <w:pPr>
        <w:ind w:left="33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2E37A6">
      <w:start w:val="1"/>
      <w:numFmt w:val="bullet"/>
      <w:lvlText w:val="▪"/>
      <w:lvlJc w:val="left"/>
      <w:pPr>
        <w:ind w:left="40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F49176">
      <w:start w:val="1"/>
      <w:numFmt w:val="bullet"/>
      <w:lvlText w:val="•"/>
      <w:lvlJc w:val="left"/>
      <w:pPr>
        <w:ind w:left="4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1685BC">
      <w:start w:val="1"/>
      <w:numFmt w:val="bullet"/>
      <w:lvlText w:val="o"/>
      <w:lvlJc w:val="left"/>
      <w:pPr>
        <w:ind w:left="5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A88864">
      <w:start w:val="1"/>
      <w:numFmt w:val="bullet"/>
      <w:lvlText w:val="▪"/>
      <w:lvlJc w:val="left"/>
      <w:pPr>
        <w:ind w:left="6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CC60564"/>
    <w:multiLevelType w:val="hybridMultilevel"/>
    <w:tmpl w:val="D02E1D9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6F70423"/>
    <w:multiLevelType w:val="hybridMultilevel"/>
    <w:tmpl w:val="F78E8494"/>
    <w:lvl w:ilvl="0" w:tplc="224E8976">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A0D7CEB"/>
    <w:multiLevelType w:val="hybridMultilevel"/>
    <w:tmpl w:val="0D98ED30"/>
    <w:lvl w:ilvl="0" w:tplc="45727AB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00A1878"/>
    <w:multiLevelType w:val="hybridMultilevel"/>
    <w:tmpl w:val="3CC84144"/>
    <w:lvl w:ilvl="0" w:tplc="1A08F936">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6721C9"/>
    <w:multiLevelType w:val="hybridMultilevel"/>
    <w:tmpl w:val="A35A5D5E"/>
    <w:lvl w:ilvl="0" w:tplc="6C3CBD2C">
      <w:start w:val="1"/>
      <w:numFmt w:val="bullet"/>
      <w:lvlText w:val="-"/>
      <w:lvlJc w:val="left"/>
      <w:pPr>
        <w:ind w:left="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D854AC9C">
      <w:start w:val="1"/>
      <w:numFmt w:val="bullet"/>
      <w:lvlText w:val="o"/>
      <w:lvlJc w:val="left"/>
      <w:pPr>
        <w:ind w:left="110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6DA86350">
      <w:start w:val="1"/>
      <w:numFmt w:val="bullet"/>
      <w:lvlText w:val="▪"/>
      <w:lvlJc w:val="left"/>
      <w:pPr>
        <w:ind w:left="182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66A2BD62">
      <w:start w:val="1"/>
      <w:numFmt w:val="bullet"/>
      <w:lvlText w:val="•"/>
      <w:lvlJc w:val="left"/>
      <w:pPr>
        <w:ind w:left="254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DD4E7600">
      <w:start w:val="1"/>
      <w:numFmt w:val="bullet"/>
      <w:lvlText w:val="o"/>
      <w:lvlJc w:val="left"/>
      <w:pPr>
        <w:ind w:left="326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76CC0C20">
      <w:start w:val="1"/>
      <w:numFmt w:val="bullet"/>
      <w:lvlText w:val="▪"/>
      <w:lvlJc w:val="left"/>
      <w:pPr>
        <w:ind w:left="398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9CBC6B56">
      <w:start w:val="1"/>
      <w:numFmt w:val="bullet"/>
      <w:lvlText w:val="•"/>
      <w:lvlJc w:val="left"/>
      <w:pPr>
        <w:ind w:left="470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4E429F3E">
      <w:start w:val="1"/>
      <w:numFmt w:val="bullet"/>
      <w:lvlText w:val="o"/>
      <w:lvlJc w:val="left"/>
      <w:pPr>
        <w:ind w:left="542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A5ECB9FC">
      <w:start w:val="1"/>
      <w:numFmt w:val="bullet"/>
      <w:lvlText w:val="▪"/>
      <w:lvlJc w:val="left"/>
      <w:pPr>
        <w:ind w:left="614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51F2E40"/>
    <w:multiLevelType w:val="hybridMultilevel"/>
    <w:tmpl w:val="37D67D6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56D541B"/>
    <w:multiLevelType w:val="hybridMultilevel"/>
    <w:tmpl w:val="968CDCD4"/>
    <w:lvl w:ilvl="0" w:tplc="02DAB9F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0BD5868"/>
    <w:multiLevelType w:val="hybridMultilevel"/>
    <w:tmpl w:val="C33C915A"/>
    <w:lvl w:ilvl="0" w:tplc="02DAB9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17139F7"/>
    <w:multiLevelType w:val="hybridMultilevel"/>
    <w:tmpl w:val="E8D287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1FB038E"/>
    <w:multiLevelType w:val="hybridMultilevel"/>
    <w:tmpl w:val="45DEB52A"/>
    <w:lvl w:ilvl="0" w:tplc="0C08F5F4">
      <w:start w:val="4"/>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A2A01CF"/>
    <w:multiLevelType w:val="hybridMultilevel"/>
    <w:tmpl w:val="1AC2D252"/>
    <w:lvl w:ilvl="0" w:tplc="9098A32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99117867">
    <w:abstractNumId w:val="1"/>
  </w:num>
  <w:num w:numId="2" w16cid:durableId="1676230651">
    <w:abstractNumId w:val="10"/>
  </w:num>
  <w:num w:numId="3" w16cid:durableId="385179600">
    <w:abstractNumId w:val="4"/>
  </w:num>
  <w:num w:numId="4" w16cid:durableId="1301108684">
    <w:abstractNumId w:val="24"/>
  </w:num>
  <w:num w:numId="5" w16cid:durableId="1180967112">
    <w:abstractNumId w:val="0"/>
  </w:num>
  <w:num w:numId="6" w16cid:durableId="872888289">
    <w:abstractNumId w:val="22"/>
  </w:num>
  <w:num w:numId="7" w16cid:durableId="747309884">
    <w:abstractNumId w:val="11"/>
  </w:num>
  <w:num w:numId="8" w16cid:durableId="521014796">
    <w:abstractNumId w:val="25"/>
  </w:num>
  <w:num w:numId="9" w16cid:durableId="1647664619">
    <w:abstractNumId w:val="16"/>
  </w:num>
  <w:num w:numId="10" w16cid:durableId="652103921">
    <w:abstractNumId w:val="3"/>
  </w:num>
  <w:num w:numId="11" w16cid:durableId="1126772728">
    <w:abstractNumId w:val="23"/>
  </w:num>
  <w:num w:numId="12" w16cid:durableId="613094120">
    <w:abstractNumId w:val="19"/>
  </w:num>
  <w:num w:numId="13" w16cid:durableId="1899172903">
    <w:abstractNumId w:val="13"/>
  </w:num>
  <w:num w:numId="14" w16cid:durableId="799152972">
    <w:abstractNumId w:val="9"/>
  </w:num>
  <w:num w:numId="15" w16cid:durableId="1224484601">
    <w:abstractNumId w:val="5"/>
  </w:num>
  <w:num w:numId="16" w16cid:durableId="1264146371">
    <w:abstractNumId w:val="7"/>
  </w:num>
  <w:num w:numId="17" w16cid:durableId="1624774612">
    <w:abstractNumId w:val="14"/>
  </w:num>
  <w:num w:numId="18" w16cid:durableId="845094621">
    <w:abstractNumId w:val="12"/>
  </w:num>
  <w:num w:numId="19" w16cid:durableId="2079473198">
    <w:abstractNumId w:val="8"/>
  </w:num>
  <w:num w:numId="20" w16cid:durableId="1565406861">
    <w:abstractNumId w:val="15"/>
  </w:num>
  <w:num w:numId="21" w16cid:durableId="393898638">
    <w:abstractNumId w:val="2"/>
  </w:num>
  <w:num w:numId="22" w16cid:durableId="549849004">
    <w:abstractNumId w:val="20"/>
  </w:num>
  <w:num w:numId="23" w16cid:durableId="1658192092">
    <w:abstractNumId w:val="18"/>
  </w:num>
  <w:num w:numId="24" w16cid:durableId="414909722">
    <w:abstractNumId w:val="21"/>
  </w:num>
  <w:num w:numId="25" w16cid:durableId="1162425751">
    <w:abstractNumId w:val="17"/>
  </w:num>
  <w:num w:numId="26" w16cid:durableId="1609771484">
    <w:abstractNumId w:val="6"/>
  </w:num>
  <w:num w:numId="27" w16cid:durableId="37724710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186"/>
    <w:rsid w:val="0000282C"/>
    <w:rsid w:val="00003D8B"/>
    <w:rsid w:val="00006C59"/>
    <w:rsid w:val="00010C3A"/>
    <w:rsid w:val="00023B49"/>
    <w:rsid w:val="00023CF4"/>
    <w:rsid w:val="00025F68"/>
    <w:rsid w:val="00034963"/>
    <w:rsid w:val="00040750"/>
    <w:rsid w:val="00042CA7"/>
    <w:rsid w:val="00053A46"/>
    <w:rsid w:val="00057AC3"/>
    <w:rsid w:val="00064533"/>
    <w:rsid w:val="00065500"/>
    <w:rsid w:val="00067EBE"/>
    <w:rsid w:val="00071351"/>
    <w:rsid w:val="000715E7"/>
    <w:rsid w:val="00084861"/>
    <w:rsid w:val="000B7E8C"/>
    <w:rsid w:val="000C2C76"/>
    <w:rsid w:val="000D1D3A"/>
    <w:rsid w:val="000D50CE"/>
    <w:rsid w:val="000D7C64"/>
    <w:rsid w:val="000E34CB"/>
    <w:rsid w:val="000F23DF"/>
    <w:rsid w:val="000F4FDC"/>
    <w:rsid w:val="000F566E"/>
    <w:rsid w:val="00111CD7"/>
    <w:rsid w:val="00114859"/>
    <w:rsid w:val="00117CF4"/>
    <w:rsid w:val="001218B5"/>
    <w:rsid w:val="00124D92"/>
    <w:rsid w:val="00124FF3"/>
    <w:rsid w:val="001266E3"/>
    <w:rsid w:val="00132750"/>
    <w:rsid w:val="00135E30"/>
    <w:rsid w:val="00144840"/>
    <w:rsid w:val="001475B3"/>
    <w:rsid w:val="00152940"/>
    <w:rsid w:val="00152B63"/>
    <w:rsid w:val="001544B4"/>
    <w:rsid w:val="00155766"/>
    <w:rsid w:val="00162AA6"/>
    <w:rsid w:val="001632EB"/>
    <w:rsid w:val="00170A10"/>
    <w:rsid w:val="00170FD7"/>
    <w:rsid w:val="00183282"/>
    <w:rsid w:val="001903FD"/>
    <w:rsid w:val="00192912"/>
    <w:rsid w:val="00195300"/>
    <w:rsid w:val="001A76CE"/>
    <w:rsid w:val="001B1842"/>
    <w:rsid w:val="001B4F56"/>
    <w:rsid w:val="001B6442"/>
    <w:rsid w:val="001C1559"/>
    <w:rsid w:val="001D3BA0"/>
    <w:rsid w:val="001D431B"/>
    <w:rsid w:val="001F5E0B"/>
    <w:rsid w:val="00201889"/>
    <w:rsid w:val="00201E33"/>
    <w:rsid w:val="00214038"/>
    <w:rsid w:val="00223403"/>
    <w:rsid w:val="00237E36"/>
    <w:rsid w:val="00241B26"/>
    <w:rsid w:val="00242B70"/>
    <w:rsid w:val="00242E5F"/>
    <w:rsid w:val="0025301E"/>
    <w:rsid w:val="00257C3E"/>
    <w:rsid w:val="00265DFE"/>
    <w:rsid w:val="002729C6"/>
    <w:rsid w:val="002749A8"/>
    <w:rsid w:val="0028026E"/>
    <w:rsid w:val="00294477"/>
    <w:rsid w:val="002A2E76"/>
    <w:rsid w:val="002B11FA"/>
    <w:rsid w:val="002B4501"/>
    <w:rsid w:val="002B6536"/>
    <w:rsid w:val="002B65C9"/>
    <w:rsid w:val="002C4C8F"/>
    <w:rsid w:val="002C4F0A"/>
    <w:rsid w:val="002C556E"/>
    <w:rsid w:val="002D6F84"/>
    <w:rsid w:val="002F2EED"/>
    <w:rsid w:val="002F4219"/>
    <w:rsid w:val="0030174E"/>
    <w:rsid w:val="00306DAF"/>
    <w:rsid w:val="00315F6A"/>
    <w:rsid w:val="00316203"/>
    <w:rsid w:val="00317734"/>
    <w:rsid w:val="00320A55"/>
    <w:rsid w:val="00320EB3"/>
    <w:rsid w:val="00333541"/>
    <w:rsid w:val="00336A9B"/>
    <w:rsid w:val="003376D2"/>
    <w:rsid w:val="00337B26"/>
    <w:rsid w:val="003452E3"/>
    <w:rsid w:val="00347D64"/>
    <w:rsid w:val="00352BF3"/>
    <w:rsid w:val="00363CE8"/>
    <w:rsid w:val="003645E4"/>
    <w:rsid w:val="003658D3"/>
    <w:rsid w:val="00367F94"/>
    <w:rsid w:val="003735A6"/>
    <w:rsid w:val="0037394F"/>
    <w:rsid w:val="00381D3D"/>
    <w:rsid w:val="00393877"/>
    <w:rsid w:val="0039592A"/>
    <w:rsid w:val="003A1C3C"/>
    <w:rsid w:val="003A2643"/>
    <w:rsid w:val="003B6CE4"/>
    <w:rsid w:val="003C4050"/>
    <w:rsid w:val="003C630D"/>
    <w:rsid w:val="003E3E16"/>
    <w:rsid w:val="003E59F6"/>
    <w:rsid w:val="003E7EA9"/>
    <w:rsid w:val="003F099E"/>
    <w:rsid w:val="003F5D7A"/>
    <w:rsid w:val="003F788C"/>
    <w:rsid w:val="003F7969"/>
    <w:rsid w:val="00402A60"/>
    <w:rsid w:val="00404F74"/>
    <w:rsid w:val="00406E59"/>
    <w:rsid w:val="00412021"/>
    <w:rsid w:val="00433CCF"/>
    <w:rsid w:val="00435FF6"/>
    <w:rsid w:val="00447AFC"/>
    <w:rsid w:val="004617A3"/>
    <w:rsid w:val="00463D39"/>
    <w:rsid w:val="00464243"/>
    <w:rsid w:val="00465FB6"/>
    <w:rsid w:val="0047370C"/>
    <w:rsid w:val="00473C55"/>
    <w:rsid w:val="00477D63"/>
    <w:rsid w:val="00483B01"/>
    <w:rsid w:val="004859E7"/>
    <w:rsid w:val="004904A0"/>
    <w:rsid w:val="00491092"/>
    <w:rsid w:val="00492AFF"/>
    <w:rsid w:val="004977B7"/>
    <w:rsid w:val="004A5A81"/>
    <w:rsid w:val="004A642E"/>
    <w:rsid w:val="004B788C"/>
    <w:rsid w:val="004C3762"/>
    <w:rsid w:val="004C4707"/>
    <w:rsid w:val="004C5105"/>
    <w:rsid w:val="004C7985"/>
    <w:rsid w:val="004D3946"/>
    <w:rsid w:val="004D45CB"/>
    <w:rsid w:val="0050391A"/>
    <w:rsid w:val="00515779"/>
    <w:rsid w:val="0052267E"/>
    <w:rsid w:val="0052344E"/>
    <w:rsid w:val="0052466C"/>
    <w:rsid w:val="00526ADB"/>
    <w:rsid w:val="00537088"/>
    <w:rsid w:val="005430F7"/>
    <w:rsid w:val="00546F37"/>
    <w:rsid w:val="00546FCA"/>
    <w:rsid w:val="0056534B"/>
    <w:rsid w:val="0056637D"/>
    <w:rsid w:val="00576C60"/>
    <w:rsid w:val="00581D09"/>
    <w:rsid w:val="005A4F28"/>
    <w:rsid w:val="005A6D30"/>
    <w:rsid w:val="005B5717"/>
    <w:rsid w:val="005C1070"/>
    <w:rsid w:val="005C2FA2"/>
    <w:rsid w:val="005C454A"/>
    <w:rsid w:val="005D5DB4"/>
    <w:rsid w:val="005D61B8"/>
    <w:rsid w:val="005E6A6B"/>
    <w:rsid w:val="005E71B9"/>
    <w:rsid w:val="005F59AD"/>
    <w:rsid w:val="00603438"/>
    <w:rsid w:val="00611E76"/>
    <w:rsid w:val="00617874"/>
    <w:rsid w:val="006229A8"/>
    <w:rsid w:val="00624095"/>
    <w:rsid w:val="00631668"/>
    <w:rsid w:val="00632D26"/>
    <w:rsid w:val="00635C72"/>
    <w:rsid w:val="00636368"/>
    <w:rsid w:val="00647CDC"/>
    <w:rsid w:val="00652E30"/>
    <w:rsid w:val="00657F44"/>
    <w:rsid w:val="006653B7"/>
    <w:rsid w:val="00676F7C"/>
    <w:rsid w:val="0069214B"/>
    <w:rsid w:val="006957F2"/>
    <w:rsid w:val="006A1E55"/>
    <w:rsid w:val="006B2C65"/>
    <w:rsid w:val="006C1BFE"/>
    <w:rsid w:val="006C511E"/>
    <w:rsid w:val="006D0158"/>
    <w:rsid w:val="006D3F6A"/>
    <w:rsid w:val="006D52F1"/>
    <w:rsid w:val="006E65FC"/>
    <w:rsid w:val="006F0186"/>
    <w:rsid w:val="007026F5"/>
    <w:rsid w:val="00705D84"/>
    <w:rsid w:val="00707D4F"/>
    <w:rsid w:val="00711CF7"/>
    <w:rsid w:val="00712DA4"/>
    <w:rsid w:val="007150BA"/>
    <w:rsid w:val="00722A13"/>
    <w:rsid w:val="00727D81"/>
    <w:rsid w:val="00730C0A"/>
    <w:rsid w:val="007316EC"/>
    <w:rsid w:val="007473D0"/>
    <w:rsid w:val="00751FC3"/>
    <w:rsid w:val="00753B0B"/>
    <w:rsid w:val="007541EF"/>
    <w:rsid w:val="007561C0"/>
    <w:rsid w:val="007570A3"/>
    <w:rsid w:val="00760807"/>
    <w:rsid w:val="0076507C"/>
    <w:rsid w:val="00765E70"/>
    <w:rsid w:val="007737BD"/>
    <w:rsid w:val="00774849"/>
    <w:rsid w:val="00777613"/>
    <w:rsid w:val="007810DD"/>
    <w:rsid w:val="00784203"/>
    <w:rsid w:val="00784257"/>
    <w:rsid w:val="0078444D"/>
    <w:rsid w:val="00785C37"/>
    <w:rsid w:val="007A029E"/>
    <w:rsid w:val="007A4EA7"/>
    <w:rsid w:val="007A730B"/>
    <w:rsid w:val="007B0356"/>
    <w:rsid w:val="007B2BD7"/>
    <w:rsid w:val="007B6D3D"/>
    <w:rsid w:val="007C4C13"/>
    <w:rsid w:val="007D0186"/>
    <w:rsid w:val="007E33F1"/>
    <w:rsid w:val="007E53AB"/>
    <w:rsid w:val="007E5D79"/>
    <w:rsid w:val="007F1829"/>
    <w:rsid w:val="007F47D5"/>
    <w:rsid w:val="007F5ED1"/>
    <w:rsid w:val="007F6A15"/>
    <w:rsid w:val="008002C4"/>
    <w:rsid w:val="00806D69"/>
    <w:rsid w:val="008125C3"/>
    <w:rsid w:val="0081573F"/>
    <w:rsid w:val="00817B61"/>
    <w:rsid w:val="00822145"/>
    <w:rsid w:val="0082768B"/>
    <w:rsid w:val="008365CF"/>
    <w:rsid w:val="008469D5"/>
    <w:rsid w:val="008523A5"/>
    <w:rsid w:val="00855ED0"/>
    <w:rsid w:val="00857149"/>
    <w:rsid w:val="00857F8C"/>
    <w:rsid w:val="008646C3"/>
    <w:rsid w:val="00867DE5"/>
    <w:rsid w:val="008712C9"/>
    <w:rsid w:val="008804AB"/>
    <w:rsid w:val="008923C7"/>
    <w:rsid w:val="0089268A"/>
    <w:rsid w:val="00895A13"/>
    <w:rsid w:val="008B01B5"/>
    <w:rsid w:val="008B566F"/>
    <w:rsid w:val="008C06ED"/>
    <w:rsid w:val="008C0E7A"/>
    <w:rsid w:val="008C43BD"/>
    <w:rsid w:val="008C737F"/>
    <w:rsid w:val="008C757B"/>
    <w:rsid w:val="008C793D"/>
    <w:rsid w:val="008D01F6"/>
    <w:rsid w:val="008D0E0C"/>
    <w:rsid w:val="008D2928"/>
    <w:rsid w:val="008E66C7"/>
    <w:rsid w:val="008E6E7C"/>
    <w:rsid w:val="008E7453"/>
    <w:rsid w:val="008E7E0B"/>
    <w:rsid w:val="008F4DF0"/>
    <w:rsid w:val="008F68DB"/>
    <w:rsid w:val="008F6A3B"/>
    <w:rsid w:val="009009EF"/>
    <w:rsid w:val="00902B4D"/>
    <w:rsid w:val="00904315"/>
    <w:rsid w:val="009075A2"/>
    <w:rsid w:val="00913F12"/>
    <w:rsid w:val="009147DA"/>
    <w:rsid w:val="00916AAB"/>
    <w:rsid w:val="00917D78"/>
    <w:rsid w:val="009204A9"/>
    <w:rsid w:val="009216B5"/>
    <w:rsid w:val="00923472"/>
    <w:rsid w:val="0093310B"/>
    <w:rsid w:val="009350B9"/>
    <w:rsid w:val="00940FA4"/>
    <w:rsid w:val="009445E3"/>
    <w:rsid w:val="00945AD2"/>
    <w:rsid w:val="00950B4D"/>
    <w:rsid w:val="0095383D"/>
    <w:rsid w:val="009605BD"/>
    <w:rsid w:val="00963FDC"/>
    <w:rsid w:val="00966CC9"/>
    <w:rsid w:val="0097236F"/>
    <w:rsid w:val="00974DE1"/>
    <w:rsid w:val="00975849"/>
    <w:rsid w:val="00980E60"/>
    <w:rsid w:val="009825C5"/>
    <w:rsid w:val="00993A42"/>
    <w:rsid w:val="009A1327"/>
    <w:rsid w:val="009B7D1A"/>
    <w:rsid w:val="009B7D83"/>
    <w:rsid w:val="009C39FC"/>
    <w:rsid w:val="009D1DFF"/>
    <w:rsid w:val="009D2E27"/>
    <w:rsid w:val="009D34CD"/>
    <w:rsid w:val="009D5032"/>
    <w:rsid w:val="009D5F27"/>
    <w:rsid w:val="009F0CFB"/>
    <w:rsid w:val="00A1058F"/>
    <w:rsid w:val="00A11F97"/>
    <w:rsid w:val="00A2073A"/>
    <w:rsid w:val="00A2550D"/>
    <w:rsid w:val="00A26DD2"/>
    <w:rsid w:val="00A26DEF"/>
    <w:rsid w:val="00A5267D"/>
    <w:rsid w:val="00A5284D"/>
    <w:rsid w:val="00A55A24"/>
    <w:rsid w:val="00A571D5"/>
    <w:rsid w:val="00A600BA"/>
    <w:rsid w:val="00A64E22"/>
    <w:rsid w:val="00A763CD"/>
    <w:rsid w:val="00A76786"/>
    <w:rsid w:val="00A81B94"/>
    <w:rsid w:val="00A835AB"/>
    <w:rsid w:val="00A85417"/>
    <w:rsid w:val="00A930DC"/>
    <w:rsid w:val="00A93756"/>
    <w:rsid w:val="00A96B0B"/>
    <w:rsid w:val="00A97E63"/>
    <w:rsid w:val="00AA01EC"/>
    <w:rsid w:val="00AA4BA7"/>
    <w:rsid w:val="00AC3138"/>
    <w:rsid w:val="00AC7F3A"/>
    <w:rsid w:val="00AD02B8"/>
    <w:rsid w:val="00AD3F22"/>
    <w:rsid w:val="00AD52B1"/>
    <w:rsid w:val="00AE6B61"/>
    <w:rsid w:val="00AE6D5B"/>
    <w:rsid w:val="00AF3607"/>
    <w:rsid w:val="00B11379"/>
    <w:rsid w:val="00B154CE"/>
    <w:rsid w:val="00B26431"/>
    <w:rsid w:val="00B340C2"/>
    <w:rsid w:val="00B34716"/>
    <w:rsid w:val="00B353F1"/>
    <w:rsid w:val="00B35DBD"/>
    <w:rsid w:val="00B369FB"/>
    <w:rsid w:val="00B42955"/>
    <w:rsid w:val="00B45AA8"/>
    <w:rsid w:val="00B46687"/>
    <w:rsid w:val="00B47546"/>
    <w:rsid w:val="00B54099"/>
    <w:rsid w:val="00B63C57"/>
    <w:rsid w:val="00B655EE"/>
    <w:rsid w:val="00B70412"/>
    <w:rsid w:val="00B77460"/>
    <w:rsid w:val="00B774D3"/>
    <w:rsid w:val="00B859D9"/>
    <w:rsid w:val="00B860C4"/>
    <w:rsid w:val="00B97AD4"/>
    <w:rsid w:val="00B97EA8"/>
    <w:rsid w:val="00BA0985"/>
    <w:rsid w:val="00BA227F"/>
    <w:rsid w:val="00BA438C"/>
    <w:rsid w:val="00BA773C"/>
    <w:rsid w:val="00BB2C4F"/>
    <w:rsid w:val="00BB7492"/>
    <w:rsid w:val="00BC06E2"/>
    <w:rsid w:val="00BC1A1A"/>
    <w:rsid w:val="00BC3916"/>
    <w:rsid w:val="00BC5E01"/>
    <w:rsid w:val="00BC6A25"/>
    <w:rsid w:val="00BE4234"/>
    <w:rsid w:val="00BF2C36"/>
    <w:rsid w:val="00BF4D69"/>
    <w:rsid w:val="00BF7DE7"/>
    <w:rsid w:val="00BF7ED6"/>
    <w:rsid w:val="00C0074A"/>
    <w:rsid w:val="00C040C7"/>
    <w:rsid w:val="00C114FA"/>
    <w:rsid w:val="00C16CA0"/>
    <w:rsid w:val="00C178CD"/>
    <w:rsid w:val="00C26E55"/>
    <w:rsid w:val="00C2719A"/>
    <w:rsid w:val="00C33B63"/>
    <w:rsid w:val="00C35375"/>
    <w:rsid w:val="00C44FF6"/>
    <w:rsid w:val="00C474F5"/>
    <w:rsid w:val="00C54F2B"/>
    <w:rsid w:val="00C552EC"/>
    <w:rsid w:val="00C556E4"/>
    <w:rsid w:val="00C60253"/>
    <w:rsid w:val="00C60812"/>
    <w:rsid w:val="00C65EF6"/>
    <w:rsid w:val="00C671DA"/>
    <w:rsid w:val="00C67A70"/>
    <w:rsid w:val="00C70504"/>
    <w:rsid w:val="00C71882"/>
    <w:rsid w:val="00C7215D"/>
    <w:rsid w:val="00C766FE"/>
    <w:rsid w:val="00C80E5A"/>
    <w:rsid w:val="00C84EBB"/>
    <w:rsid w:val="00CA6DE5"/>
    <w:rsid w:val="00CB3E76"/>
    <w:rsid w:val="00CD0FB2"/>
    <w:rsid w:val="00CE446D"/>
    <w:rsid w:val="00CF29D1"/>
    <w:rsid w:val="00CF5DE6"/>
    <w:rsid w:val="00D07EB3"/>
    <w:rsid w:val="00D30F82"/>
    <w:rsid w:val="00D33584"/>
    <w:rsid w:val="00D414D2"/>
    <w:rsid w:val="00D41E7B"/>
    <w:rsid w:val="00D42132"/>
    <w:rsid w:val="00D53039"/>
    <w:rsid w:val="00D54235"/>
    <w:rsid w:val="00D545B0"/>
    <w:rsid w:val="00D604A2"/>
    <w:rsid w:val="00D7503B"/>
    <w:rsid w:val="00D80372"/>
    <w:rsid w:val="00D84322"/>
    <w:rsid w:val="00DA2455"/>
    <w:rsid w:val="00DA2E3F"/>
    <w:rsid w:val="00DA4CFA"/>
    <w:rsid w:val="00DA6910"/>
    <w:rsid w:val="00DA7836"/>
    <w:rsid w:val="00DB3EB8"/>
    <w:rsid w:val="00DD1F02"/>
    <w:rsid w:val="00DD6B7B"/>
    <w:rsid w:val="00DE7767"/>
    <w:rsid w:val="00DF4D7C"/>
    <w:rsid w:val="00E02969"/>
    <w:rsid w:val="00E05EF4"/>
    <w:rsid w:val="00E07C18"/>
    <w:rsid w:val="00E200FA"/>
    <w:rsid w:val="00E21504"/>
    <w:rsid w:val="00E310C4"/>
    <w:rsid w:val="00E478D2"/>
    <w:rsid w:val="00E61307"/>
    <w:rsid w:val="00E65E15"/>
    <w:rsid w:val="00E829D6"/>
    <w:rsid w:val="00E830AD"/>
    <w:rsid w:val="00E8548D"/>
    <w:rsid w:val="00E86A19"/>
    <w:rsid w:val="00E901BB"/>
    <w:rsid w:val="00E92405"/>
    <w:rsid w:val="00E941DA"/>
    <w:rsid w:val="00E94FF6"/>
    <w:rsid w:val="00E9787D"/>
    <w:rsid w:val="00EB5818"/>
    <w:rsid w:val="00EB5821"/>
    <w:rsid w:val="00EC30B0"/>
    <w:rsid w:val="00EC39ED"/>
    <w:rsid w:val="00EC5A18"/>
    <w:rsid w:val="00EC716F"/>
    <w:rsid w:val="00ED2F30"/>
    <w:rsid w:val="00ED4A14"/>
    <w:rsid w:val="00EE4E9B"/>
    <w:rsid w:val="00EF0941"/>
    <w:rsid w:val="00EF14E3"/>
    <w:rsid w:val="00EF60BB"/>
    <w:rsid w:val="00EF70D4"/>
    <w:rsid w:val="00F10DB5"/>
    <w:rsid w:val="00F135FC"/>
    <w:rsid w:val="00F17122"/>
    <w:rsid w:val="00F207C6"/>
    <w:rsid w:val="00F215EF"/>
    <w:rsid w:val="00F2505A"/>
    <w:rsid w:val="00F311E7"/>
    <w:rsid w:val="00F40882"/>
    <w:rsid w:val="00F429D0"/>
    <w:rsid w:val="00F507C9"/>
    <w:rsid w:val="00F65547"/>
    <w:rsid w:val="00F65DA8"/>
    <w:rsid w:val="00F73EE7"/>
    <w:rsid w:val="00F8447D"/>
    <w:rsid w:val="00F84DC5"/>
    <w:rsid w:val="00F855EF"/>
    <w:rsid w:val="00F85790"/>
    <w:rsid w:val="00F85DBD"/>
    <w:rsid w:val="00F86804"/>
    <w:rsid w:val="00F96F88"/>
    <w:rsid w:val="00FA09F0"/>
    <w:rsid w:val="00FA7442"/>
    <w:rsid w:val="00FB433E"/>
    <w:rsid w:val="00FD1256"/>
    <w:rsid w:val="00FE597A"/>
    <w:rsid w:val="00FF0A0C"/>
    <w:rsid w:val="00FF0A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BD9F0"/>
  <w15:chartTrackingRefBased/>
  <w15:docId w15:val="{F7E1F530-D83B-4ABC-8805-8C0FF1BC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F01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F01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F018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F018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F018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F018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F018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F018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F018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F018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F018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F018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F018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F018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F018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F018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F018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F0186"/>
    <w:rPr>
      <w:rFonts w:eastAsiaTheme="majorEastAsia" w:cstheme="majorBidi"/>
      <w:color w:val="272727" w:themeColor="text1" w:themeTint="D8"/>
    </w:rPr>
  </w:style>
  <w:style w:type="paragraph" w:styleId="Titolo">
    <w:name w:val="Title"/>
    <w:basedOn w:val="Normale"/>
    <w:next w:val="Normale"/>
    <w:link w:val="TitoloCarattere"/>
    <w:uiPriority w:val="10"/>
    <w:qFormat/>
    <w:rsid w:val="006F01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F018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F018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F018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F018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F0186"/>
    <w:rPr>
      <w:i/>
      <w:iCs/>
      <w:color w:val="404040" w:themeColor="text1" w:themeTint="BF"/>
    </w:rPr>
  </w:style>
  <w:style w:type="paragraph" w:styleId="Paragrafoelenco">
    <w:name w:val="List Paragraph"/>
    <w:basedOn w:val="Normale"/>
    <w:uiPriority w:val="34"/>
    <w:qFormat/>
    <w:rsid w:val="006F0186"/>
    <w:pPr>
      <w:ind w:left="720"/>
      <w:contextualSpacing/>
    </w:pPr>
  </w:style>
  <w:style w:type="character" w:styleId="Enfasiintensa">
    <w:name w:val="Intense Emphasis"/>
    <w:basedOn w:val="Carpredefinitoparagrafo"/>
    <w:uiPriority w:val="21"/>
    <w:qFormat/>
    <w:rsid w:val="006F0186"/>
    <w:rPr>
      <w:i/>
      <w:iCs/>
      <w:color w:val="0F4761" w:themeColor="accent1" w:themeShade="BF"/>
    </w:rPr>
  </w:style>
  <w:style w:type="paragraph" w:styleId="Citazioneintensa">
    <w:name w:val="Intense Quote"/>
    <w:basedOn w:val="Normale"/>
    <w:next w:val="Normale"/>
    <w:link w:val="CitazioneintensaCarattere"/>
    <w:uiPriority w:val="30"/>
    <w:qFormat/>
    <w:rsid w:val="006F01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F0186"/>
    <w:rPr>
      <w:i/>
      <w:iCs/>
      <w:color w:val="0F4761" w:themeColor="accent1" w:themeShade="BF"/>
    </w:rPr>
  </w:style>
  <w:style w:type="character" w:styleId="Riferimentointenso">
    <w:name w:val="Intense Reference"/>
    <w:basedOn w:val="Carpredefinitoparagrafo"/>
    <w:uiPriority w:val="32"/>
    <w:qFormat/>
    <w:rsid w:val="006F0186"/>
    <w:rPr>
      <w:b/>
      <w:bCs/>
      <w:smallCaps/>
      <w:color w:val="0F4761" w:themeColor="accent1" w:themeShade="BF"/>
      <w:spacing w:val="5"/>
    </w:rPr>
  </w:style>
  <w:style w:type="paragraph" w:styleId="Intestazione">
    <w:name w:val="header"/>
    <w:basedOn w:val="Normale"/>
    <w:link w:val="IntestazioneCarattere"/>
    <w:uiPriority w:val="99"/>
    <w:unhideWhenUsed/>
    <w:rsid w:val="009F0CF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0CFB"/>
  </w:style>
  <w:style w:type="paragraph" w:styleId="Pidipagina">
    <w:name w:val="footer"/>
    <w:basedOn w:val="Normale"/>
    <w:link w:val="PidipaginaCarattere"/>
    <w:uiPriority w:val="99"/>
    <w:unhideWhenUsed/>
    <w:rsid w:val="009F0CF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0CFB"/>
  </w:style>
  <w:style w:type="paragraph" w:customStyle="1" w:styleId="Default">
    <w:name w:val="Default"/>
    <w:rsid w:val="003735A6"/>
    <w:pPr>
      <w:autoSpaceDE w:val="0"/>
      <w:autoSpaceDN w:val="0"/>
      <w:adjustRightInd w:val="0"/>
      <w:spacing w:after="0" w:line="240" w:lineRule="auto"/>
    </w:pPr>
    <w:rPr>
      <w:rFonts w:ascii="Times New Roman" w:hAnsi="Times New Roman" w:cs="Times New Roman"/>
      <w:color w:val="000000"/>
      <w:kern w:val="0"/>
    </w:rPr>
  </w:style>
  <w:style w:type="character" w:styleId="Collegamentoipertestuale">
    <w:name w:val="Hyperlink"/>
    <w:basedOn w:val="Carpredefinitoparagrafo"/>
    <w:uiPriority w:val="99"/>
    <w:unhideWhenUsed/>
    <w:rsid w:val="003376D2"/>
    <w:rPr>
      <w:color w:val="467886" w:themeColor="hyperlink"/>
      <w:u w:val="single"/>
    </w:rPr>
  </w:style>
  <w:style w:type="character" w:styleId="Menzionenonrisolta">
    <w:name w:val="Unresolved Mention"/>
    <w:basedOn w:val="Carpredefinitoparagrafo"/>
    <w:uiPriority w:val="99"/>
    <w:semiHidden/>
    <w:unhideWhenUsed/>
    <w:rsid w:val="003376D2"/>
    <w:rPr>
      <w:color w:val="605E5C"/>
      <w:shd w:val="clear" w:color="auto" w:fill="E1DFDD"/>
    </w:rPr>
  </w:style>
  <w:style w:type="table" w:styleId="Grigliatabella">
    <w:name w:val="Table Grid"/>
    <w:basedOn w:val="Tabellanormale"/>
    <w:uiPriority w:val="39"/>
    <w:rsid w:val="008C4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BC3916"/>
    <w:pPr>
      <w:spacing w:before="100" w:beforeAutospacing="1" w:after="100" w:afterAutospacing="1" w:line="240" w:lineRule="auto"/>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680649">
      <w:bodyDiv w:val="1"/>
      <w:marLeft w:val="0"/>
      <w:marRight w:val="0"/>
      <w:marTop w:val="0"/>
      <w:marBottom w:val="0"/>
      <w:divBdr>
        <w:top w:val="none" w:sz="0" w:space="0" w:color="auto"/>
        <w:left w:val="none" w:sz="0" w:space="0" w:color="auto"/>
        <w:bottom w:val="none" w:sz="0" w:space="0" w:color="auto"/>
        <w:right w:val="none" w:sz="0" w:space="0" w:color="auto"/>
      </w:divBdr>
    </w:div>
    <w:div w:id="511801035">
      <w:bodyDiv w:val="1"/>
      <w:marLeft w:val="0"/>
      <w:marRight w:val="0"/>
      <w:marTop w:val="0"/>
      <w:marBottom w:val="0"/>
      <w:divBdr>
        <w:top w:val="none" w:sz="0" w:space="0" w:color="auto"/>
        <w:left w:val="none" w:sz="0" w:space="0" w:color="auto"/>
        <w:bottom w:val="none" w:sz="0" w:space="0" w:color="auto"/>
        <w:right w:val="none" w:sz="0" w:space="0" w:color="auto"/>
      </w:divBdr>
    </w:div>
    <w:div w:id="566458141">
      <w:bodyDiv w:val="1"/>
      <w:marLeft w:val="0"/>
      <w:marRight w:val="0"/>
      <w:marTop w:val="0"/>
      <w:marBottom w:val="0"/>
      <w:divBdr>
        <w:top w:val="none" w:sz="0" w:space="0" w:color="auto"/>
        <w:left w:val="none" w:sz="0" w:space="0" w:color="auto"/>
        <w:bottom w:val="none" w:sz="0" w:space="0" w:color="auto"/>
        <w:right w:val="none" w:sz="0" w:space="0" w:color="auto"/>
      </w:divBdr>
    </w:div>
    <w:div w:id="723135945">
      <w:bodyDiv w:val="1"/>
      <w:marLeft w:val="0"/>
      <w:marRight w:val="0"/>
      <w:marTop w:val="0"/>
      <w:marBottom w:val="0"/>
      <w:divBdr>
        <w:top w:val="none" w:sz="0" w:space="0" w:color="auto"/>
        <w:left w:val="none" w:sz="0" w:space="0" w:color="auto"/>
        <w:bottom w:val="none" w:sz="0" w:space="0" w:color="auto"/>
        <w:right w:val="none" w:sz="0" w:space="0" w:color="auto"/>
      </w:divBdr>
    </w:div>
    <w:div w:id="877281630">
      <w:bodyDiv w:val="1"/>
      <w:marLeft w:val="0"/>
      <w:marRight w:val="0"/>
      <w:marTop w:val="0"/>
      <w:marBottom w:val="0"/>
      <w:divBdr>
        <w:top w:val="none" w:sz="0" w:space="0" w:color="auto"/>
        <w:left w:val="none" w:sz="0" w:space="0" w:color="auto"/>
        <w:bottom w:val="none" w:sz="0" w:space="0" w:color="auto"/>
        <w:right w:val="none" w:sz="0" w:space="0" w:color="auto"/>
      </w:divBdr>
    </w:div>
    <w:div w:id="910578232">
      <w:bodyDiv w:val="1"/>
      <w:marLeft w:val="0"/>
      <w:marRight w:val="0"/>
      <w:marTop w:val="0"/>
      <w:marBottom w:val="0"/>
      <w:divBdr>
        <w:top w:val="none" w:sz="0" w:space="0" w:color="auto"/>
        <w:left w:val="none" w:sz="0" w:space="0" w:color="auto"/>
        <w:bottom w:val="none" w:sz="0" w:space="0" w:color="auto"/>
        <w:right w:val="none" w:sz="0" w:space="0" w:color="auto"/>
      </w:divBdr>
    </w:div>
    <w:div w:id="1820531291">
      <w:bodyDiv w:val="1"/>
      <w:marLeft w:val="0"/>
      <w:marRight w:val="0"/>
      <w:marTop w:val="0"/>
      <w:marBottom w:val="0"/>
      <w:divBdr>
        <w:top w:val="none" w:sz="0" w:space="0" w:color="auto"/>
        <w:left w:val="none" w:sz="0" w:space="0" w:color="auto"/>
        <w:bottom w:val="none" w:sz="0" w:space="0" w:color="auto"/>
        <w:right w:val="none" w:sz="0" w:space="0" w:color="auto"/>
      </w:divBdr>
    </w:div>
    <w:div w:id="197987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istrapg.it/ateneo/concorsi-e-selezion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istrapg.it/conoscere-lateneo/amministrazione-e-organizzazione/bandi-di-concorso/var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strapg.it/ateneo/concorsi-e-selezioni"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unistrapg.it/conoscere-lateneo/amministrazione-e-organizzazione/bandi-di-concorso/var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istrapg.it/conoscere-lateneo/amministrazione-e-organizzazione/bandi-di-concorso/vari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CB481624E604F41BAA23A35D737B206" ma:contentTypeVersion="15" ma:contentTypeDescription="Creare un nuovo documento." ma:contentTypeScope="" ma:versionID="019f4b3ef385cb8588e63337167b6199">
  <xsd:schema xmlns:xsd="http://www.w3.org/2001/XMLSchema" xmlns:xs="http://www.w3.org/2001/XMLSchema" xmlns:p="http://schemas.microsoft.com/office/2006/metadata/properties" xmlns:ns2="a60c0948-fa72-4af4-b9b7-d29b5599915c" xmlns:ns3="24efe610-18eb-4cbd-a7a8-b24065696c3e" targetNamespace="http://schemas.microsoft.com/office/2006/metadata/properties" ma:root="true" ma:fieldsID="5f2a364fc92dd0b7323188e63cc18f6b" ns2:_="" ns3:_="">
    <xsd:import namespace="a60c0948-fa72-4af4-b9b7-d29b5599915c"/>
    <xsd:import namespace="24efe610-18eb-4cbd-a7a8-b24065696c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c0948-fa72-4af4-b9b7-d29b559991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efe610-18eb-4cbd-a7a8-b24065696c3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4b698de-943f-426a-b1fa-c9ed12a3cbf0}" ma:internalName="TaxCatchAll" ma:showField="CatchAllData" ma:web="24efe610-18eb-4cbd-a7a8-b24065696c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4efe610-18eb-4cbd-a7a8-b24065696c3e" xsi:nil="true"/>
    <lcf76f155ced4ddcb4097134ff3c332f xmlns="a60c0948-fa72-4af4-b9b7-d29b559991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CCE1F0-AC50-45B7-8553-232425124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c0948-fa72-4af4-b9b7-d29b5599915c"/>
    <ds:schemaRef ds:uri="24efe610-18eb-4cbd-a7a8-b24065696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A8415A-0692-4BC6-980F-EA0DDA325F76}">
  <ds:schemaRefs>
    <ds:schemaRef ds:uri="http://schemas.microsoft.com/sharepoint/v3/contenttype/forms"/>
  </ds:schemaRefs>
</ds:datastoreItem>
</file>

<file path=customXml/itemProps3.xml><?xml version="1.0" encoding="utf-8"?>
<ds:datastoreItem xmlns:ds="http://schemas.openxmlformats.org/officeDocument/2006/customXml" ds:itemID="{40F86DB8-A425-4F18-B75E-1B6B6E786C58}">
  <ds:schemaRefs>
    <ds:schemaRef ds:uri="http://schemas.microsoft.com/office/2006/metadata/properties"/>
    <ds:schemaRef ds:uri="http://schemas.microsoft.com/office/infopath/2007/PartnerControls"/>
    <ds:schemaRef ds:uri="24efe610-18eb-4cbd-a7a8-b24065696c3e"/>
    <ds:schemaRef ds:uri="a60c0948-fa72-4af4-b9b7-d29b5599915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3098</Words>
  <Characters>17664</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Screpanti</dc:creator>
  <cp:keywords/>
  <dc:description/>
  <cp:lastModifiedBy>Corrado Cavallucci</cp:lastModifiedBy>
  <cp:revision>4</cp:revision>
  <dcterms:created xsi:type="dcterms:W3CDTF">2025-07-25T08:29:00Z</dcterms:created>
  <dcterms:modified xsi:type="dcterms:W3CDTF">2025-07-25T08:54:00Z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0x010100FCB481624E604F41BAA23A35D737B206</vt:lpwstr>
  </property>
  <property fmtid="{D5CDD505-2E9C-101B-9397-08002B2CF9AE}" pid="3" name="MediaServiceImageTags">
    <vt:lpwstr/>
  </property>
</Properties>
</file>