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Default="0043319C" w:rsidP="000046D2">
      <w:pPr>
        <w:jc w:val="right"/>
        <w:rPr>
          <w:rFonts w:ascii="Tahoma" w:hAnsi="Tahoma" w:cs="Tahoma"/>
          <w:b/>
          <w:bCs/>
          <w:sz w:val="22"/>
          <w:szCs w:val="22"/>
          <w:u w:val="single"/>
        </w:rPr>
      </w:pPr>
      <w:r>
        <w:rPr>
          <w:rFonts w:ascii="Tahoma" w:hAnsi="Tahoma" w:cs="Tahoma"/>
          <w:b/>
          <w:bCs/>
          <w:sz w:val="22"/>
          <w:szCs w:val="22"/>
          <w:u w:val="single"/>
        </w:rPr>
        <w:t>Allegato A</w:t>
      </w:r>
    </w:p>
    <w:p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rsidR="00F85513" w:rsidRDefault="00F85513" w:rsidP="000046D2">
      <w:pPr>
        <w:jc w:val="center"/>
        <w:rPr>
          <w:rFonts w:ascii="Tahoma" w:hAnsi="Tahoma" w:cs="Tahoma"/>
          <w:sz w:val="22"/>
          <w:szCs w:val="22"/>
        </w:rPr>
      </w:pPr>
      <w:r>
        <w:rPr>
          <w:rFonts w:ascii="Tahoma" w:hAnsi="Tahoma" w:cs="Tahoma"/>
          <w:sz w:val="22"/>
          <w:szCs w:val="22"/>
        </w:rPr>
        <w:t xml:space="preserve">CODICE </w:t>
      </w:r>
      <w:proofErr w:type="gramStart"/>
      <w:r>
        <w:rPr>
          <w:rFonts w:ascii="Tahoma" w:hAnsi="Tahoma" w:cs="Tahoma"/>
          <w:sz w:val="22"/>
          <w:szCs w:val="22"/>
        </w:rPr>
        <w:t>BANDO:_</w:t>
      </w:r>
      <w:proofErr w:type="gramEnd"/>
      <w:r>
        <w:rPr>
          <w:rFonts w:ascii="Tahoma" w:hAnsi="Tahoma" w:cs="Tahoma"/>
          <w:sz w:val="22"/>
          <w:szCs w:val="22"/>
        </w:rPr>
        <w:t>________________________</w:t>
      </w:r>
    </w:p>
    <w:p w:rsidR="0043319C" w:rsidRDefault="0043319C" w:rsidP="009305AB">
      <w:pPr>
        <w:ind w:left="5103"/>
        <w:jc w:val="both"/>
        <w:rPr>
          <w:rFonts w:ascii="Tahoma" w:hAnsi="Tahoma" w:cs="Tahoma"/>
          <w:sz w:val="22"/>
          <w:szCs w:val="22"/>
        </w:rPr>
      </w:pP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 MAGNIFICO RETTORE</w:t>
      </w:r>
    </w:p>
    <w:p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rsidR="0043319C" w:rsidRDefault="0043319C" w:rsidP="000046D2">
      <w:pPr>
        <w:jc w:val="both"/>
        <w:rPr>
          <w:rFonts w:ascii="Tahoma" w:hAnsi="Tahoma" w:cs="Tahoma"/>
          <w:sz w:val="22"/>
          <w:szCs w:val="22"/>
        </w:rPr>
      </w:pPr>
    </w:p>
    <w:p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 xml:space="preserve">_____ </w:t>
      </w:r>
      <w:proofErr w:type="spellStart"/>
      <w:r w:rsidR="009305AB">
        <w:rPr>
          <w:rFonts w:ascii="Tahoma" w:hAnsi="Tahoma" w:cs="Tahoma"/>
          <w:sz w:val="22"/>
          <w:szCs w:val="22"/>
        </w:rPr>
        <w:t>prov</w:t>
      </w:r>
      <w:proofErr w:type="spellEnd"/>
      <w:r w:rsidR="009305AB">
        <w:rPr>
          <w:rFonts w:ascii="Tahoma" w:hAnsi="Tahoma" w:cs="Tahoma"/>
          <w:sz w:val="22"/>
          <w:szCs w:val="22"/>
        </w:rPr>
        <w:t>. _____________</w:t>
      </w:r>
    </w:p>
    <w:p w:rsidR="0043319C" w:rsidRDefault="0043319C" w:rsidP="000046D2">
      <w:pPr>
        <w:spacing w:line="360" w:lineRule="auto"/>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w:t>
      </w:r>
      <w:proofErr w:type="gramStart"/>
      <w:r>
        <w:rPr>
          <w:rFonts w:ascii="Tahoma" w:hAnsi="Tahoma" w:cs="Tahoma"/>
          <w:sz w:val="22"/>
          <w:szCs w:val="22"/>
        </w:rPr>
        <w:t>_ ,</w:t>
      </w:r>
      <w:proofErr w:type="gramEnd"/>
      <w:r>
        <w:rPr>
          <w:rFonts w:ascii="Tahoma" w:hAnsi="Tahoma" w:cs="Tahoma"/>
          <w:sz w:val="22"/>
          <w:szCs w:val="22"/>
        </w:rPr>
        <w:t xml:space="preserve"> residente nel comune di ______</w:t>
      </w:r>
      <w:r w:rsidR="00A84972">
        <w:rPr>
          <w:rFonts w:ascii="Tahoma" w:hAnsi="Tahoma" w:cs="Tahoma"/>
          <w:sz w:val="22"/>
          <w:szCs w:val="22"/>
        </w:rPr>
        <w:t>____________________________</w:t>
      </w:r>
    </w:p>
    <w:p w:rsidR="0043319C" w:rsidRDefault="00A84972" w:rsidP="000046D2">
      <w:pPr>
        <w:spacing w:line="360" w:lineRule="auto"/>
        <w:rPr>
          <w:rFonts w:ascii="Tahoma" w:hAnsi="Tahoma" w:cs="Tahoma"/>
          <w:sz w:val="22"/>
          <w:szCs w:val="22"/>
        </w:rPr>
      </w:pPr>
      <w:r>
        <w:rPr>
          <w:rFonts w:ascii="Tahoma" w:hAnsi="Tahoma" w:cs="Tahoma"/>
          <w:sz w:val="22"/>
          <w:szCs w:val="22"/>
        </w:rPr>
        <w:t>(provincia di _______</w:t>
      </w:r>
      <w:proofErr w:type="gramStart"/>
      <w:r>
        <w:rPr>
          <w:rFonts w:ascii="Tahoma" w:hAnsi="Tahoma" w:cs="Tahoma"/>
          <w:sz w:val="22"/>
          <w:szCs w:val="22"/>
        </w:rPr>
        <w:t>_ )</w:t>
      </w:r>
      <w:proofErr w:type="gramEnd"/>
      <w:r>
        <w:rPr>
          <w:rFonts w:ascii="Tahoma" w:hAnsi="Tahoma" w:cs="Tahoma"/>
          <w:sz w:val="22"/>
          <w:szCs w:val="22"/>
        </w:rPr>
        <w:t xml:space="preserve">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rsidR="0043319C" w:rsidRDefault="00EE74BA" w:rsidP="000046D2">
      <w:pPr>
        <w:jc w:val="center"/>
        <w:rPr>
          <w:rFonts w:ascii="Tahoma" w:hAnsi="Tahoma" w:cs="Tahoma"/>
          <w:sz w:val="22"/>
          <w:szCs w:val="22"/>
        </w:rPr>
      </w:pPr>
      <w:r>
        <w:rPr>
          <w:rFonts w:ascii="Tahoma" w:hAnsi="Tahoma" w:cs="Tahoma"/>
          <w:sz w:val="22"/>
          <w:szCs w:val="22"/>
        </w:rPr>
        <w:t>CHIEDE</w:t>
      </w:r>
    </w:p>
    <w:p w:rsidR="0043319C" w:rsidRDefault="0043319C" w:rsidP="000046D2">
      <w:pPr>
        <w:jc w:val="center"/>
        <w:rPr>
          <w:rFonts w:ascii="Tahoma" w:hAnsi="Tahoma" w:cs="Tahoma"/>
          <w:sz w:val="22"/>
          <w:szCs w:val="22"/>
        </w:rPr>
      </w:pPr>
    </w:p>
    <w:p w:rsidR="0043319C" w:rsidRDefault="0043319C" w:rsidP="000046D2">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w:t>
      </w:r>
      <w:proofErr w:type="spellStart"/>
      <w:r w:rsidR="00F85513">
        <w:rPr>
          <w:rFonts w:ascii="Tahoma" w:hAnsi="Tahoma" w:cs="Tahoma"/>
          <w:sz w:val="22"/>
          <w:szCs w:val="22"/>
        </w:rPr>
        <w:t>lett</w:t>
      </w:r>
      <w:proofErr w:type="spellEnd"/>
      <w:r w:rsidR="00F85513">
        <w:rPr>
          <w:rFonts w:ascii="Tahoma" w:hAnsi="Tahoma" w:cs="Tahoma"/>
          <w:sz w:val="22"/>
          <w:szCs w:val="22"/>
        </w:rPr>
        <w:t>. b</w:t>
      </w:r>
      <w:r>
        <w:rPr>
          <w:rFonts w:ascii="Tahoma" w:hAnsi="Tahoma" w:cs="Tahoma"/>
          <w:sz w:val="22"/>
          <w:szCs w:val="22"/>
        </w:rPr>
        <w:t>) della Legge 240/20</w:t>
      </w:r>
      <w:r w:rsidR="00A84972">
        <w:rPr>
          <w:rFonts w:ascii="Tahoma" w:hAnsi="Tahoma" w:cs="Tahoma"/>
          <w:sz w:val="22"/>
          <w:szCs w:val="22"/>
        </w:rPr>
        <w:t xml:space="preserve">10, in regime di tempo </w:t>
      </w:r>
      <w:r w:rsidR="00F85513">
        <w:rPr>
          <w:rFonts w:ascii="Tahoma" w:hAnsi="Tahoma" w:cs="Tahoma"/>
          <w:sz w:val="22"/>
          <w:szCs w:val="22"/>
        </w:rPr>
        <w:t>pieno</w:t>
      </w:r>
      <w:r w:rsidR="00A84972">
        <w:rPr>
          <w:rFonts w:ascii="Tahoma" w:hAnsi="Tahoma" w:cs="Tahoma"/>
          <w:sz w:val="22"/>
          <w:szCs w:val="22"/>
        </w:rPr>
        <w:t xml:space="preserve">, presso il Dipartimento di </w:t>
      </w:r>
      <w:r>
        <w:rPr>
          <w:rFonts w:ascii="Tahoma" w:hAnsi="Tahoma" w:cs="Tahoma"/>
          <w:sz w:val="22"/>
          <w:szCs w:val="22"/>
        </w:rPr>
        <w:t>Scienze Umane e Sociali dell’Università per Stranieri di Perugia</w:t>
      </w:r>
    </w:p>
    <w:p w:rsidR="0043319C" w:rsidRDefault="0043319C" w:rsidP="000046D2">
      <w:pPr>
        <w:pStyle w:val="Rientrocorpodeltesto"/>
        <w:spacing w:line="360" w:lineRule="auto"/>
        <w:ind w:left="0"/>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rsidR="0043319C" w:rsidRPr="009305AB" w:rsidRDefault="0043319C" w:rsidP="009305AB">
      <w:pPr>
        <w:pStyle w:val="Rientrocorpodeltesto"/>
        <w:spacing w:line="360" w:lineRule="auto"/>
        <w:ind w:left="0"/>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rsidR="0043319C" w:rsidRDefault="0043319C" w:rsidP="000046D2">
      <w:pPr>
        <w:tabs>
          <w:tab w:val="left" w:pos="360"/>
        </w:tabs>
        <w:jc w:val="both"/>
        <w:rPr>
          <w:rFonts w:ascii="Tahoma" w:hAnsi="Tahoma" w:cs="Tahoma"/>
          <w:sz w:val="22"/>
          <w:szCs w:val="22"/>
        </w:rPr>
      </w:pP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rsid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w:t>
      </w:r>
      <w:proofErr w:type="spellStart"/>
      <w:r w:rsidRPr="006F30B3">
        <w:rPr>
          <w:rFonts w:ascii="Tahoma" w:hAnsi="Tahoma" w:cs="Tahoma"/>
        </w:rPr>
        <w:t>prov</w:t>
      </w:r>
      <w:proofErr w:type="spellEnd"/>
      <w:r w:rsidRPr="006F30B3">
        <w:rPr>
          <w:rFonts w:ascii="Tahoma" w:hAnsi="Tahoma" w:cs="Tahoma"/>
        </w:rPr>
        <w:t>.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rsidR="004637F4" w:rsidRP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rsidR="004637F4" w:rsidRDefault="004637F4" w:rsidP="006F30B3">
      <w:pPr>
        <w:pStyle w:val="Rientrocorpodeltesto"/>
        <w:ind w:left="709"/>
        <w:jc w:val="both"/>
        <w:rPr>
          <w:rFonts w:ascii="Tahoma" w:hAnsi="Tahoma" w:cs="Tahoma"/>
          <w:bCs/>
          <w:i/>
          <w:sz w:val="22"/>
          <w:szCs w:val="22"/>
        </w:rPr>
      </w:pPr>
      <w:r w:rsidRPr="006F30B3">
        <w:rPr>
          <w:rFonts w:ascii="Tahoma" w:hAnsi="Tahoma" w:cs="Tahoma"/>
          <w:i/>
          <w:sz w:val="22"/>
          <w:szCs w:val="22"/>
        </w:rPr>
        <w:t>(</w:t>
      </w:r>
      <w:r w:rsidRPr="006F30B3">
        <w:rPr>
          <w:rFonts w:ascii="Tahoma" w:hAnsi="Tahoma" w:cs="Tahoma"/>
          <w:bCs/>
          <w:i/>
          <w:sz w:val="22"/>
          <w:szCs w:val="22"/>
        </w:rPr>
        <w:t xml:space="preserve">In caso di dottorato conseguito all’estero, è necessario allegare la dichiarazione di equivalenza ai sensi dell’art. 38 del </w:t>
      </w:r>
      <w:proofErr w:type="spellStart"/>
      <w:proofErr w:type="gramStart"/>
      <w:r w:rsidRPr="006F30B3">
        <w:rPr>
          <w:rFonts w:ascii="Tahoma" w:hAnsi="Tahoma" w:cs="Tahoma"/>
          <w:bCs/>
          <w:i/>
          <w:sz w:val="22"/>
          <w:szCs w:val="22"/>
        </w:rPr>
        <w:t>D.Lgs</w:t>
      </w:r>
      <w:proofErr w:type="gramEnd"/>
      <w:r w:rsidRPr="006F30B3">
        <w:rPr>
          <w:rFonts w:ascii="Tahoma" w:hAnsi="Tahoma" w:cs="Tahoma"/>
          <w:bCs/>
          <w:i/>
          <w:sz w:val="22"/>
          <w:szCs w:val="22"/>
        </w:rPr>
        <w:t>.</w:t>
      </w:r>
      <w:proofErr w:type="spellEnd"/>
      <w:r w:rsidRPr="006F30B3">
        <w:rPr>
          <w:rFonts w:ascii="Tahoma" w:hAnsi="Tahoma" w:cs="Tahoma"/>
          <w:bCs/>
          <w:i/>
          <w:sz w:val="22"/>
          <w:szCs w:val="22"/>
        </w:rPr>
        <w:t xml:space="preserve"> n. 165/2001, ovvero quella di equipollenza con il </w:t>
      </w:r>
      <w:r w:rsidRPr="006F30B3">
        <w:rPr>
          <w:rFonts w:ascii="Tahoma" w:hAnsi="Tahoma" w:cs="Tahoma"/>
          <w:bCs/>
          <w:i/>
          <w:sz w:val="22"/>
          <w:szCs w:val="22"/>
        </w:rPr>
        <w:lastRenderedPageBreak/>
        <w:t>titolo di dottore di ricerca dell’ordinamento universitario italiano rilasciata ai sensi dell’art. 74 del D.P.R. n. 382/1980)</w:t>
      </w:r>
    </w:p>
    <w:p w:rsidR="00F85513" w:rsidRPr="00F85513" w:rsidRDefault="00F85513" w:rsidP="00F85513">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di avere diritto a partecipare alla selezione in quanto è stato titolare di:</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 xml:space="preserve">• contratto ai sensi dell’art. 24, comma 3, lettera a), della Legge 30.12.2010, n. 240 </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rsidR="00F85513" w:rsidRDefault="00F85513" w:rsidP="003F269B">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rsidR="00F85513" w:rsidRPr="00F85513" w:rsidRDefault="003F269B" w:rsidP="003F269B">
      <w:pPr>
        <w:pStyle w:val="Rientrocorpodeltesto"/>
        <w:ind w:left="709"/>
        <w:jc w:val="both"/>
        <w:rPr>
          <w:rFonts w:ascii="Tahoma" w:hAnsi="Tahoma" w:cs="Tahoma"/>
          <w:bCs/>
          <w:sz w:val="22"/>
          <w:szCs w:val="22"/>
        </w:rPr>
      </w:pPr>
      <w:r>
        <w:rPr>
          <w:rFonts w:ascii="Tahoma" w:hAnsi="Tahoma" w:cs="Tahoma"/>
          <w:bCs/>
          <w:sz w:val="22"/>
          <w:szCs w:val="22"/>
        </w:rPr>
        <w:t>ovvero</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 assegni di ricerca conferiti ai sensi dell’art. 51, comma 6, della Legge n. 449/1997 e successive modificazioni e ai sensi dell’art. 22 della L.240/2010 e successive modifiche</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 xml:space="preserve">• borse post-dottorato ai sensi dell’art. 4 della Legge n. 398/1989 </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 xml:space="preserve">• analoghi contratti, assegni o borse in Atenei stranieri </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 contratti stipulati ai sensi dell’art. 1, comma 14, della Legge 4.11.2005, n. 230</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Pr="00F85513" w:rsidRDefault="00F85513" w:rsidP="00F85513">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rsidR="00F85513" w:rsidRDefault="003F269B" w:rsidP="00F85513">
      <w:pPr>
        <w:pStyle w:val="Rientrocorpodeltesto"/>
        <w:ind w:left="709"/>
        <w:jc w:val="both"/>
        <w:rPr>
          <w:rFonts w:ascii="Tahoma" w:hAnsi="Tahoma" w:cs="Tahoma"/>
          <w:bCs/>
          <w:i/>
          <w:sz w:val="22"/>
          <w:szCs w:val="22"/>
        </w:rPr>
      </w:pPr>
      <w:r w:rsidRPr="003F269B">
        <w:rPr>
          <w:rFonts w:ascii="Tahoma" w:hAnsi="Tahoma" w:cs="Tahoma"/>
          <w:bCs/>
          <w:i/>
          <w:sz w:val="22"/>
          <w:szCs w:val="22"/>
        </w:rPr>
        <w:t xml:space="preserve"> </w:t>
      </w:r>
      <w:r w:rsidR="00F85513" w:rsidRPr="003F269B">
        <w:rPr>
          <w:rFonts w:ascii="Tahoma" w:hAnsi="Tahoma" w:cs="Tahoma"/>
          <w:bCs/>
          <w:i/>
          <w:sz w:val="22"/>
          <w:szCs w:val="22"/>
        </w:rPr>
        <w:t>(Per il raggiungimento del triennio può essere cumulato la titolarità di contratti di ricercatori a tempo determinato, assegni di ricerca e borse conferiti da Atenei anche stranieri.)</w:t>
      </w:r>
    </w:p>
    <w:p w:rsidR="003F269B" w:rsidRPr="003F269B" w:rsidRDefault="003F269B" w:rsidP="003F269B">
      <w:pPr>
        <w:pStyle w:val="Rientrocorpodeltesto"/>
        <w:ind w:left="709"/>
        <w:jc w:val="both"/>
        <w:rPr>
          <w:rFonts w:ascii="Tahoma" w:hAnsi="Tahoma" w:cs="Tahoma"/>
          <w:bCs/>
          <w:i/>
          <w:sz w:val="22"/>
          <w:szCs w:val="22"/>
        </w:rPr>
      </w:pPr>
      <w:r w:rsidRPr="003F269B">
        <w:rPr>
          <w:rFonts w:ascii="Tahoma" w:hAnsi="Tahoma" w:cs="Tahoma"/>
          <w:bCs/>
          <w:i/>
          <w:sz w:val="22"/>
          <w:szCs w:val="22"/>
        </w:rPr>
        <w:t>ovvero</w:t>
      </w:r>
    </w:p>
    <w:p w:rsidR="003F269B" w:rsidRPr="003F269B" w:rsidRDefault="003F269B" w:rsidP="003F269B">
      <w:pPr>
        <w:pStyle w:val="Rientrocorpodeltesto"/>
        <w:ind w:left="709"/>
        <w:jc w:val="both"/>
        <w:rPr>
          <w:rFonts w:ascii="Tahoma" w:hAnsi="Tahoma" w:cs="Tahoma"/>
          <w:bCs/>
          <w:sz w:val="22"/>
          <w:szCs w:val="22"/>
        </w:rPr>
      </w:pPr>
      <w:r w:rsidRPr="003F269B">
        <w:rPr>
          <w:rFonts w:ascii="Tahoma" w:hAnsi="Tahoma" w:cs="Tahoma"/>
          <w:bCs/>
          <w:i/>
          <w:sz w:val="22"/>
          <w:szCs w:val="22"/>
        </w:rPr>
        <w:t xml:space="preserve">• </w:t>
      </w:r>
      <w:r w:rsidRPr="003F269B">
        <w:rPr>
          <w:rFonts w:ascii="Tahoma" w:hAnsi="Tahoma" w:cs="Tahoma"/>
          <w:bCs/>
          <w:sz w:val="22"/>
          <w:szCs w:val="22"/>
        </w:rPr>
        <w:t>di aver conseguito l’abilitazione scientifica nazionale alle funzioni di professore di prima o seconda fascia ai sensi dell’art. 16 della Legge 240/2010</w:t>
      </w:r>
      <w:r>
        <w:rPr>
          <w:rFonts w:ascii="Tahoma" w:hAnsi="Tahoma" w:cs="Tahoma"/>
          <w:bCs/>
          <w:sz w:val="22"/>
          <w:szCs w:val="22"/>
        </w:rPr>
        <w:t xml:space="preserve"> nel S.S.D. _________________________________________________ S.C. ____________________;</w:t>
      </w:r>
    </w:p>
    <w:p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 _____________________________;</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aver diritto a partecipare alla selezione in quanto si trova nella condizione prevista dall’art. 2 del presente bando;</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 o nello Stato di provenienza;</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lastRenderedPageBreak/>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Pr="006F30B3">
        <w:rPr>
          <w:rFonts w:ascii="Tahoma" w:hAnsi="Tahoma" w:cs="Tahoma"/>
        </w:rPr>
        <w:t>, ovvero con il Rettore, il Direttore Generale, o un componente del Co</w:t>
      </w:r>
      <w:r w:rsidR="006F30B3">
        <w:rPr>
          <w:rFonts w:ascii="Tahoma" w:hAnsi="Tahoma" w:cs="Tahoma"/>
        </w:rPr>
        <w:t>nsiglio di Amministrazione dell’Università per Stranieri di Perugia;</w:t>
      </w:r>
    </w:p>
    <w:p w:rsidR="0040314D" w:rsidRPr="0040314D" w:rsidRDefault="00F20970" w:rsidP="00F20970">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p>
    <w:p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rsidR="0040314D" w:rsidRPr="0040314D" w:rsidRDefault="0040314D" w:rsidP="0040314D">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rsidR="004637F4" w:rsidRDefault="0040314D" w:rsidP="00F20970">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rsidR="00F20970" w:rsidRPr="004637F4" w:rsidRDefault="004637F4" w:rsidP="00F20970">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3319C" w:rsidRPr="00BB3576" w:rsidRDefault="008A4E0C" w:rsidP="000046D2">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rsidR="0043319C" w:rsidRPr="00BB3576" w:rsidRDefault="0043319C" w:rsidP="000046D2">
      <w:pPr>
        <w:ind w:firstLine="279"/>
        <w:jc w:val="both"/>
        <w:rPr>
          <w:rFonts w:ascii="Tahoma" w:hAnsi="Tahoma" w:cs="Tahoma"/>
          <w:sz w:val="22"/>
          <w:szCs w:val="22"/>
        </w:rPr>
      </w:pP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w:t>
      </w:r>
      <w:r w:rsidR="000F7384">
        <w:rPr>
          <w:rFonts w:ascii="Tahoma" w:hAnsi="Tahoma" w:cs="Tahoma"/>
          <w:sz w:val="22"/>
          <w:szCs w:val="22"/>
        </w:rPr>
        <w:lastRenderedPageBreak/>
        <w:t>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bookmarkStart w:id="0" w:name="_GoBack"/>
      <w:bookmarkEnd w:id="0"/>
      <w:r w:rsidR="000F7384">
        <w:rPr>
          <w:rFonts w:ascii="Tahoma" w:hAnsi="Tahoma" w:cs="Tahoma"/>
          <w:sz w:val="22"/>
          <w:szCs w:val="22"/>
        </w:rPr>
        <w:t>]</w:t>
      </w:r>
      <w:r>
        <w:rPr>
          <w:rFonts w:ascii="Tahoma" w:hAnsi="Tahoma" w:cs="Tahoma"/>
          <w:sz w:val="22"/>
          <w:szCs w:val="22"/>
        </w:rPr>
        <w:t>.</w:t>
      </w:r>
    </w:p>
    <w:p w:rsidR="008A4E0C" w:rsidRDefault="008A4E0C" w:rsidP="000046D2">
      <w:pPr>
        <w:jc w:val="both"/>
        <w:rPr>
          <w:rFonts w:ascii="Tahoma" w:hAnsi="Tahoma" w:cs="Tahoma"/>
        </w:rPr>
      </w:pPr>
    </w:p>
    <w:p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rsidR="00B275DF" w:rsidRDefault="00B275DF" w:rsidP="000046D2">
      <w:pPr>
        <w:jc w:val="both"/>
        <w:rPr>
          <w:rFonts w:ascii="Tahoma" w:hAnsi="Tahoma" w:cs="Tahoma"/>
          <w:sz w:val="22"/>
          <w:szCs w:val="22"/>
        </w:rPr>
      </w:pPr>
    </w:p>
    <w:p w:rsidR="00B275DF" w:rsidRDefault="00B275DF" w:rsidP="000046D2">
      <w:pPr>
        <w:jc w:val="both"/>
        <w:rPr>
          <w:rFonts w:ascii="Tahoma" w:hAnsi="Tahoma" w:cs="Tahoma"/>
          <w:sz w:val="22"/>
          <w:szCs w:val="22"/>
        </w:rPr>
      </w:pPr>
      <w:r>
        <w:rPr>
          <w:rFonts w:ascii="Tahoma" w:hAnsi="Tahoma" w:cs="Tahoma"/>
          <w:sz w:val="22"/>
          <w:szCs w:val="22"/>
        </w:rPr>
        <w:t>Il</w:t>
      </w:r>
      <w:r w:rsidR="008A4E0C">
        <w:rPr>
          <w:rFonts w:ascii="Tahoma" w:hAnsi="Tahoma" w:cs="Tahoma"/>
          <w:sz w:val="22"/>
          <w:szCs w:val="22"/>
        </w:rPr>
        <w:t>/la</w:t>
      </w:r>
      <w:r>
        <w:rPr>
          <w:rFonts w:ascii="Tahoma" w:hAnsi="Tahoma" w:cs="Tahoma"/>
          <w:sz w:val="22"/>
          <w:szCs w:val="22"/>
        </w:rPr>
        <w:t xml:space="preserve"> candidato</w:t>
      </w:r>
      <w:r w:rsidR="008A4E0C">
        <w:rPr>
          <w:rFonts w:ascii="Tahoma" w:hAnsi="Tahoma" w:cs="Tahoma"/>
          <w:sz w:val="22"/>
          <w:szCs w:val="22"/>
        </w:rPr>
        <w:t>/a</w:t>
      </w:r>
      <w:r>
        <w:rPr>
          <w:rFonts w:ascii="Tahoma" w:hAnsi="Tahoma" w:cs="Tahoma"/>
          <w:sz w:val="22"/>
          <w:szCs w:val="22"/>
        </w:rPr>
        <w:t xml:space="preserve"> riconosciuto</w:t>
      </w:r>
      <w:r w:rsidR="008A4E0C">
        <w:rPr>
          <w:rFonts w:ascii="Tahoma" w:hAnsi="Tahoma" w:cs="Tahoma"/>
          <w:sz w:val="22"/>
          <w:szCs w:val="22"/>
        </w:rPr>
        <w:t>/a</w:t>
      </w:r>
      <w:r>
        <w:rPr>
          <w:rFonts w:ascii="Tahoma" w:hAnsi="Tahoma" w:cs="Tahoma"/>
          <w:sz w:val="22"/>
          <w:szCs w:val="22"/>
        </w:rPr>
        <w:t xml:space="preserve"> diversamente abile ai sensi della Legge n. 104 del 05.02.1992 e </w:t>
      </w:r>
      <w:proofErr w:type="spellStart"/>
      <w:r>
        <w:rPr>
          <w:rFonts w:ascii="Tahoma" w:hAnsi="Tahoma" w:cs="Tahoma"/>
          <w:sz w:val="22"/>
          <w:szCs w:val="22"/>
        </w:rPr>
        <w:t>s.m.i.</w:t>
      </w:r>
      <w:proofErr w:type="spellEnd"/>
      <w:r>
        <w:rPr>
          <w:rFonts w:ascii="Tahoma" w:hAnsi="Tahoma" w:cs="Tahoma"/>
          <w:sz w:val="22"/>
          <w:szCs w:val="22"/>
        </w:rPr>
        <w:t xml:space="preserve"> dovrà fare esplicita richiesta, in relazione alla propria disabilità, riguardo l’eventuale ausilio necessario:</w:t>
      </w:r>
    </w:p>
    <w:p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w:t>
      </w:r>
    </w:p>
    <w:p w:rsidR="00B275DF" w:rsidRDefault="00B275DF" w:rsidP="000046D2">
      <w:pPr>
        <w:jc w:val="both"/>
        <w:rPr>
          <w:rFonts w:ascii="Tahoma" w:hAnsi="Tahoma" w:cs="Tahoma"/>
          <w:sz w:val="22"/>
          <w:szCs w:val="22"/>
        </w:rPr>
      </w:pPr>
    </w:p>
    <w:p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rsidR="0043319C" w:rsidRDefault="0043319C" w:rsidP="000046D2">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p>
    <w:p w:rsidR="00F70C15" w:rsidRPr="00F70C15" w:rsidRDefault="00F70C15" w:rsidP="00F70C15">
      <w:pPr>
        <w:jc w:val="both"/>
        <w:rPr>
          <w:rFonts w:ascii="Tahoma" w:hAnsi="Tahoma" w:cs="Tahoma"/>
          <w:sz w:val="22"/>
          <w:szCs w:val="22"/>
        </w:rPr>
      </w:pPr>
      <w:r w:rsidRPr="00F70C15">
        <w:rPr>
          <w:rFonts w:ascii="Tahoma" w:hAnsi="Tahoma" w:cs="Tahoma"/>
          <w:iCs/>
          <w:sz w:val="22"/>
          <w:szCs w:val="22"/>
        </w:rPr>
        <w:t xml:space="preserve">Ai sensi del D. </w:t>
      </w:r>
      <w:proofErr w:type="spellStart"/>
      <w:r w:rsidRPr="00F70C15">
        <w:rPr>
          <w:rFonts w:ascii="Tahoma" w:hAnsi="Tahoma" w:cs="Tahoma"/>
          <w:iCs/>
          <w:sz w:val="22"/>
          <w:szCs w:val="22"/>
        </w:rPr>
        <w:t>Lgs</w:t>
      </w:r>
      <w:proofErr w:type="spellEnd"/>
      <w:r w:rsidRPr="00F70C15">
        <w:rPr>
          <w:rFonts w:ascii="Tahoma" w:hAnsi="Tahoma" w:cs="Tahoma"/>
          <w:iCs/>
          <w:sz w:val="22"/>
          <w:szCs w:val="22"/>
        </w:rPr>
        <w:t xml:space="preserve">. n. 196 del 30 giugno 2003 e </w:t>
      </w:r>
      <w:proofErr w:type="spellStart"/>
      <w:r w:rsidRPr="00F70C15">
        <w:rPr>
          <w:rFonts w:ascii="Tahoma" w:hAnsi="Tahoma" w:cs="Tahoma"/>
          <w:iCs/>
          <w:sz w:val="22"/>
          <w:szCs w:val="22"/>
        </w:rPr>
        <w:t>s.m.i.</w:t>
      </w:r>
      <w:proofErr w:type="spellEnd"/>
      <w:r w:rsidRPr="00F70C15">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w:t>
      </w:r>
      <w:r>
        <w:rPr>
          <w:rFonts w:ascii="Tahoma" w:hAnsi="Tahoma" w:cs="Tahoma"/>
          <w:iCs/>
          <w:sz w:val="22"/>
          <w:szCs w:val="22"/>
        </w:rPr>
        <w:t>per Stranieri di Perugia</w:t>
      </w:r>
      <w:r w:rsidRPr="00F70C15">
        <w:rPr>
          <w:rFonts w:ascii="Tahoma" w:hAnsi="Tahoma" w:cs="Tahoma"/>
          <w:iCs/>
          <w:sz w:val="22"/>
          <w:szCs w:val="22"/>
        </w:rPr>
        <w:t xml:space="preserv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w:t>
      </w:r>
      <w:r>
        <w:rPr>
          <w:rFonts w:ascii="Tahoma" w:hAnsi="Tahoma" w:cs="Tahoma"/>
          <w:iCs/>
          <w:sz w:val="22"/>
          <w:szCs w:val="22"/>
        </w:rPr>
        <w:t>per Stranieri di Perugia</w:t>
      </w:r>
      <w:r w:rsidRPr="00F70C15">
        <w:rPr>
          <w:rFonts w:ascii="Tahoma" w:hAnsi="Tahoma" w:cs="Tahoma"/>
          <w:iCs/>
          <w:sz w:val="22"/>
          <w:szCs w:val="22"/>
        </w:rPr>
        <w:t xml:space="preserve">. Il consenso al trattamento dei dati conferiti non viene richiesto ai sensi dell’art. 24 del </w:t>
      </w:r>
      <w:proofErr w:type="spellStart"/>
      <w:proofErr w:type="gramStart"/>
      <w:r w:rsidRPr="00F70C15">
        <w:rPr>
          <w:rFonts w:ascii="Tahoma" w:hAnsi="Tahoma" w:cs="Tahoma"/>
          <w:iCs/>
          <w:sz w:val="22"/>
          <w:szCs w:val="22"/>
        </w:rPr>
        <w:t>D.Lgs</w:t>
      </w:r>
      <w:proofErr w:type="spellEnd"/>
      <w:proofErr w:type="gramEnd"/>
      <w:r w:rsidRPr="00F70C15">
        <w:rPr>
          <w:rFonts w:ascii="Tahoma" w:hAnsi="Tahoma" w:cs="Tahoma"/>
          <w:iCs/>
          <w:sz w:val="22"/>
          <w:szCs w:val="22"/>
        </w:rPr>
        <w:t xml:space="preserve"> n. 196 del 30 giugno 2003 e </w:t>
      </w:r>
      <w:proofErr w:type="spellStart"/>
      <w:r w:rsidRPr="00F70C15">
        <w:rPr>
          <w:rFonts w:ascii="Tahoma" w:hAnsi="Tahoma" w:cs="Tahoma"/>
          <w:iCs/>
          <w:sz w:val="22"/>
          <w:szCs w:val="22"/>
        </w:rPr>
        <w:t>s.m.i.</w:t>
      </w:r>
      <w:proofErr w:type="spellEnd"/>
      <w:r w:rsidRPr="00F70C15">
        <w:rPr>
          <w:rFonts w:ascii="Tahoma" w:hAnsi="Tahoma" w:cs="Tahoma"/>
          <w:iCs/>
          <w:sz w:val="22"/>
          <w:szCs w:val="22"/>
        </w:rPr>
        <w:t xml:space="preserve"> e dell’art. 6, comma 1, lettera c) del Regolamento dell’Unione Europea (UE) 2016/679 del Parlamento Europeo e del Consiglio del 27 aprile 2016.</w:t>
      </w:r>
    </w:p>
    <w:p w:rsidR="0043319C" w:rsidRDefault="0043319C" w:rsidP="000046D2">
      <w:pPr>
        <w:jc w:val="both"/>
        <w:rPr>
          <w:rFonts w:ascii="Tahoma" w:hAnsi="Tahoma" w:cs="Tahoma"/>
          <w:sz w:val="22"/>
          <w:szCs w:val="22"/>
        </w:rPr>
      </w:pPr>
    </w:p>
    <w:sectPr w:rsidR="0043319C" w:rsidSect="00670B52">
      <w:head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6D" w:rsidRDefault="004F696D" w:rsidP="005C243D">
      <w:r>
        <w:separator/>
      </w:r>
    </w:p>
  </w:endnote>
  <w:endnote w:type="continuationSeparator" w:id="0">
    <w:p w:rsidR="004F696D" w:rsidRDefault="004F696D"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6D" w:rsidRDefault="004F696D" w:rsidP="005C243D">
      <w:r>
        <w:separator/>
      </w:r>
    </w:p>
  </w:footnote>
  <w:footnote w:type="continuationSeparator" w:id="0">
    <w:p w:rsidR="004F696D" w:rsidRDefault="004F696D"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E03A16"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F696D" w:rsidRDefault="005E0F1D">
                              <w:pPr>
                                <w:pBdr>
                                  <w:bottom w:val="single" w:sz="4" w:space="1" w:color="auto"/>
                                </w:pBdr>
                              </w:pPr>
                              <w:r>
                                <w:fldChar w:fldCharType="begin"/>
                              </w:r>
                              <w:r>
                                <w:instrText>PAGE   \* MERGEFORMAT</w:instrText>
                              </w:r>
                              <w:r>
                                <w:fldChar w:fldCharType="separate"/>
                              </w:r>
                              <w:r w:rsidR="00E03A16">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4F696D" w:rsidRDefault="005E0F1D">
                        <w:pPr>
                          <w:pBdr>
                            <w:bottom w:val="single" w:sz="4" w:space="1" w:color="auto"/>
                          </w:pBdr>
                        </w:pPr>
                        <w:r>
                          <w:fldChar w:fldCharType="begin"/>
                        </w:r>
                        <w:r>
                          <w:instrText>PAGE   \* MERGEFORMAT</w:instrText>
                        </w:r>
                        <w:r>
                          <w:fldChar w:fldCharType="separate"/>
                        </w:r>
                        <w:r w:rsidR="00E03A16">
                          <w:rPr>
                            <w:noProof/>
                          </w:rPr>
                          <w:t>4</w:t>
                        </w:r>
                        <w:r>
                          <w:rPr>
                            <w:noProof/>
                          </w:rPr>
                          <w:fldChar w:fldCharType="end"/>
                        </w:r>
                      </w:p>
                    </w:txbxContent>
                  </v:textbox>
                  <w10:wrap anchorx="margin" anchory="margin"/>
                </v:rect>
              </w:pict>
            </mc:Fallback>
          </mc:AlternateContent>
        </w:r>
      </w:sdtContent>
    </w:sdt>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6823"/>
    <w:rsid w:val="000700D0"/>
    <w:rsid w:val="000B774B"/>
    <w:rsid w:val="000C71C8"/>
    <w:rsid w:val="000E4805"/>
    <w:rsid w:val="000F7384"/>
    <w:rsid w:val="0019409D"/>
    <w:rsid w:val="002622EC"/>
    <w:rsid w:val="00264A07"/>
    <w:rsid w:val="0026638E"/>
    <w:rsid w:val="0028270A"/>
    <w:rsid w:val="00296764"/>
    <w:rsid w:val="002A38AC"/>
    <w:rsid w:val="002B41A8"/>
    <w:rsid w:val="002B4F77"/>
    <w:rsid w:val="00302953"/>
    <w:rsid w:val="00315198"/>
    <w:rsid w:val="00323850"/>
    <w:rsid w:val="003612DC"/>
    <w:rsid w:val="003825D7"/>
    <w:rsid w:val="003A0F64"/>
    <w:rsid w:val="003A67B9"/>
    <w:rsid w:val="003B38AC"/>
    <w:rsid w:val="003C0FA8"/>
    <w:rsid w:val="003C6DED"/>
    <w:rsid w:val="003E3DED"/>
    <w:rsid w:val="003F269B"/>
    <w:rsid w:val="0040314D"/>
    <w:rsid w:val="00405AEE"/>
    <w:rsid w:val="00417A1A"/>
    <w:rsid w:val="0043319C"/>
    <w:rsid w:val="00450031"/>
    <w:rsid w:val="004637F4"/>
    <w:rsid w:val="0048521A"/>
    <w:rsid w:val="00491C97"/>
    <w:rsid w:val="004F696D"/>
    <w:rsid w:val="00500C6A"/>
    <w:rsid w:val="00510A45"/>
    <w:rsid w:val="005116A0"/>
    <w:rsid w:val="0054405B"/>
    <w:rsid w:val="005601EB"/>
    <w:rsid w:val="005B68F5"/>
    <w:rsid w:val="005C243D"/>
    <w:rsid w:val="005E0F1D"/>
    <w:rsid w:val="005F3586"/>
    <w:rsid w:val="005F3F45"/>
    <w:rsid w:val="0060121C"/>
    <w:rsid w:val="00670B52"/>
    <w:rsid w:val="00685C97"/>
    <w:rsid w:val="006D0E69"/>
    <w:rsid w:val="006D1FD8"/>
    <w:rsid w:val="006F30B3"/>
    <w:rsid w:val="007340BB"/>
    <w:rsid w:val="007468B1"/>
    <w:rsid w:val="00751F95"/>
    <w:rsid w:val="00780C3F"/>
    <w:rsid w:val="00780FD2"/>
    <w:rsid w:val="00792F82"/>
    <w:rsid w:val="00894AA6"/>
    <w:rsid w:val="008A4E0C"/>
    <w:rsid w:val="008A5A98"/>
    <w:rsid w:val="008B1D06"/>
    <w:rsid w:val="008B230D"/>
    <w:rsid w:val="008E32E8"/>
    <w:rsid w:val="008E4908"/>
    <w:rsid w:val="008F7F86"/>
    <w:rsid w:val="00926121"/>
    <w:rsid w:val="009305AB"/>
    <w:rsid w:val="00966CD4"/>
    <w:rsid w:val="00992840"/>
    <w:rsid w:val="009B3EB2"/>
    <w:rsid w:val="00A130B6"/>
    <w:rsid w:val="00A21670"/>
    <w:rsid w:val="00A23E37"/>
    <w:rsid w:val="00A46FA3"/>
    <w:rsid w:val="00A76B25"/>
    <w:rsid w:val="00A84972"/>
    <w:rsid w:val="00AA5A8E"/>
    <w:rsid w:val="00AC08A1"/>
    <w:rsid w:val="00B275DF"/>
    <w:rsid w:val="00B409DD"/>
    <w:rsid w:val="00B4511A"/>
    <w:rsid w:val="00B679E7"/>
    <w:rsid w:val="00BA04E0"/>
    <w:rsid w:val="00BA3564"/>
    <w:rsid w:val="00BB3576"/>
    <w:rsid w:val="00BF6D32"/>
    <w:rsid w:val="00C11EDA"/>
    <w:rsid w:val="00C40A39"/>
    <w:rsid w:val="00C445B6"/>
    <w:rsid w:val="00C77D31"/>
    <w:rsid w:val="00CB5CD3"/>
    <w:rsid w:val="00CD33D0"/>
    <w:rsid w:val="00CD4D76"/>
    <w:rsid w:val="00D17A85"/>
    <w:rsid w:val="00D92958"/>
    <w:rsid w:val="00DD3C1A"/>
    <w:rsid w:val="00DD7100"/>
    <w:rsid w:val="00DE668D"/>
    <w:rsid w:val="00E03A16"/>
    <w:rsid w:val="00E10E8D"/>
    <w:rsid w:val="00E67A07"/>
    <w:rsid w:val="00EC6971"/>
    <w:rsid w:val="00ED4796"/>
    <w:rsid w:val="00EE296F"/>
    <w:rsid w:val="00EE5724"/>
    <w:rsid w:val="00EE74BA"/>
    <w:rsid w:val="00F068A8"/>
    <w:rsid w:val="00F07C85"/>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109C5F"/>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1634-5A0F-46BC-B4B9-8EA72725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1533</Words>
  <Characters>8739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5</cp:revision>
  <cp:lastPrinted>2018-08-01T11:40:00Z</cp:lastPrinted>
  <dcterms:created xsi:type="dcterms:W3CDTF">2018-08-10T09:39:00Z</dcterms:created>
  <dcterms:modified xsi:type="dcterms:W3CDTF">2019-08-06T11:15:00Z</dcterms:modified>
</cp:coreProperties>
</file>