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336" w14:textId="77777777" w:rsidR="0031212D" w:rsidRPr="0031212D" w:rsidRDefault="0031212D" w:rsidP="0031212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242424"/>
          <w:sz w:val="33"/>
          <w:szCs w:val="33"/>
          <w:lang w:eastAsia="it-IT"/>
        </w:rPr>
      </w:pPr>
      <w:hyperlink r:id="rId4" w:tgtFrame="_blank" w:history="1">
        <w:r w:rsidRPr="0031212D">
          <w:rPr>
            <w:rFonts w:ascii="Verdana" w:eastAsia="Times New Roman" w:hAnsi="Verdana" w:cs="Times New Roman"/>
            <w:color w:val="DD2526"/>
            <w:sz w:val="33"/>
            <w:szCs w:val="33"/>
            <w:u w:val="single"/>
            <w:bdr w:val="none" w:sz="0" w:space="0" w:color="auto" w:frame="1"/>
            <w:lang w:eastAsia="it-IT"/>
          </w:rPr>
          <w:t>"35° anniversario Erasmus+: chiusura"</w:t>
        </w:r>
      </w:hyperlink>
    </w:p>
    <w:p w14:paraId="23268C0D" w14:textId="77777777" w:rsidR="0031212D" w:rsidRPr="0031212D" w:rsidRDefault="0031212D" w:rsidP="003121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</w:pP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t>15-11-2022</w:t>
      </w:r>
    </w:p>
    <w:p w14:paraId="18D784C0" w14:textId="77777777" w:rsidR="008F7626" w:rsidRDefault="0031212D" w:rsidP="0031212D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</w:pP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t>35° anniversario di Erasmus+: evento di chiusura</w:t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La </w:t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t>conferenza di chiusura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t> 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 per il </w:t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t>35° anniversario di Erasmus+ 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t> 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si terrà il </w:t>
      </w:r>
      <w:r w:rsidRPr="0031212D">
        <w:rPr>
          <w:rFonts w:ascii="Verdana" w:eastAsia="Times New Roman" w:hAnsi="Verdana" w:cs="Times New Roman"/>
          <w:b/>
          <w:bCs/>
          <w:color w:val="242424"/>
          <w:sz w:val="21"/>
          <w:szCs w:val="21"/>
          <w:lang w:eastAsia="it-IT"/>
        </w:rPr>
        <w:t>14 Dicembre in formato ibrido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t> 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, con circa 300 ospiti in sede e sessioni in streaming per la partecipazione a distanza. Sono invitati a partecipare alla conferenza ospiti di tutti i settori che hanno beneficiato di Erasmus+.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L'evento vedrà la partecipazione di relatori provenienti da organizzazioni beneficiarie, singoli partecipanti a Erasmus+, agenzie nazionali e fondatori del programma Erasmus+.</w:t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I dettagli sulle modalità di registrazione saranno forniti </w:t>
      </w:r>
      <w:hyperlink r:id="rId5" w:tgtFrame="_blank" w:history="1">
        <w:r w:rsidRPr="0031212D">
          <w:rPr>
            <w:rFonts w:ascii="Verdana" w:eastAsia="Times New Roman" w:hAnsi="Verdana" w:cs="Times New Roman"/>
            <w:color w:val="DD2526"/>
            <w:sz w:val="21"/>
            <w:szCs w:val="21"/>
            <w:u w:val="single"/>
            <w:bdr w:val="none" w:sz="0" w:space="0" w:color="auto" w:frame="1"/>
            <w:lang w:eastAsia="it-IT"/>
          </w:rPr>
          <w:t>qui</w:t>
        </w:r>
      </w:hyperlink>
      <w:r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 in prossimità dell'evento.</w:t>
      </w:r>
    </w:p>
    <w:p w14:paraId="1F0C6BCE" w14:textId="77777777" w:rsidR="0031212D" w:rsidRPr="0031212D" w:rsidRDefault="008F7626" w:rsidP="0031212D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</w:pPr>
      <w:r w:rsidRPr="008F7626">
        <w:rPr>
          <w:color w:val="00B0F0"/>
        </w:rPr>
        <w:t>https://erasmus-plus.ec.europa.eu/event/35th-anniversary-of-erasmus-closing-event</w:t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Clicca </w:t>
      </w:r>
      <w:hyperlink r:id="rId6" w:tgtFrame="_blank" w:history="1">
        <w:r w:rsidR="0031212D" w:rsidRPr="0031212D">
          <w:rPr>
            <w:rFonts w:ascii="Verdana" w:eastAsia="Times New Roman" w:hAnsi="Verdana" w:cs="Times New Roman"/>
            <w:color w:val="DD2526"/>
            <w:sz w:val="21"/>
            <w:szCs w:val="21"/>
            <w:u w:val="single"/>
            <w:bdr w:val="none" w:sz="0" w:space="0" w:color="auto" w:frame="1"/>
            <w:lang w:eastAsia="it-IT"/>
          </w:rPr>
          <w:t>qui</w:t>
        </w:r>
      </w:hyperlink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 per vedere altre iniziative, trovare i link alle comunità Erasmus+, ricevere gli ultimi tweet e saperne di più sul programma Erasmus+.</w:t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hyperlink r:id="rId7" w:history="1">
        <w:r>
          <w:rPr>
            <w:rStyle w:val="Collegamentoipertestuale"/>
          </w:rPr>
          <w:t>It all starts here: 35 years of Erasmus+ | Erasmus+ (europa.eu)</w:t>
        </w:r>
      </w:hyperlink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bdr w:val="none" w:sz="0" w:space="0" w:color="auto" w:frame="1"/>
          <w:lang w:eastAsia="it-IT"/>
        </w:rPr>
        <w:t>Per ulteriori informazioni:</w:t>
      </w:r>
      <w:r w:rsidR="0031212D" w:rsidRPr="0031212D">
        <w:rPr>
          <w:rFonts w:ascii="Verdana" w:eastAsia="Times New Roman" w:hAnsi="Verdana" w:cs="Times New Roman"/>
          <w:color w:val="242424"/>
          <w:sz w:val="21"/>
          <w:szCs w:val="21"/>
          <w:lang w:eastAsia="it-IT"/>
        </w:rPr>
        <w:br/>
      </w:r>
      <w:hyperlink r:id="rId8" w:tgtFrame="_blank" w:history="1">
        <w:r w:rsidR="0031212D" w:rsidRPr="0031212D">
          <w:rPr>
            <w:rFonts w:ascii="Verdana" w:eastAsia="Times New Roman" w:hAnsi="Verdana" w:cs="Times New Roman"/>
            <w:color w:val="DD2526"/>
            <w:sz w:val="21"/>
            <w:szCs w:val="21"/>
            <w:u w:val="single"/>
            <w:bdr w:val="none" w:sz="0" w:space="0" w:color="auto" w:frame="1"/>
            <w:lang w:eastAsia="it-IT"/>
          </w:rPr>
          <w:t>https://erasmus-plus.ec.europa.eu/event/35th-anniversary-of-erasmus-closing-event</w:t>
        </w:r>
      </w:hyperlink>
    </w:p>
    <w:p w14:paraId="3A907E33" w14:textId="77777777" w:rsidR="002C1D85" w:rsidRDefault="00000000"/>
    <w:sectPr w:rsidR="002C1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2D"/>
    <w:rsid w:val="000E6780"/>
    <w:rsid w:val="00293E6A"/>
    <w:rsid w:val="0031212D"/>
    <w:rsid w:val="005B4657"/>
    <w:rsid w:val="008F7626"/>
    <w:rsid w:val="00D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9E2"/>
  <w15:chartTrackingRefBased/>
  <w15:docId w15:val="{98F3BBAF-9E12-4B13-A7AA-1F88205A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fe.musvc2.net/e/t?q=3%3dFcCTKa%26s%3dQ%263%3dWGUF%26H%3dESG%26N%3doJ9Iz_HfvW_Sp_KXse_Um_HfvW_Ru8y18F2I-5E2I.t6.lK7Hw1.tN_yqhs_96tOlD9_KXse_UmSJMo-13GpLtKz11p4h7R-v6-tKhI2Nz-31Hz930-lLtG1%264%3d2NzLrU.u59%26Bz%3dULW8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asmus-plus.ec.europa.eu/about-erasmus/35-years-of-erasm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ufe.musvc2.net/e/t?q=7%3dBZ9XGX%26o%3dU%26y%3dTCYB%26E%3dAWC%26K%3dkN5Fv_LbsS_Wl_HTwa_Ri_LbsS_Vq5u54CxM-1BxM.p3.hO3Es5.pK_uudp_50l2rO5-5u54CxM_3qVt_C66Y-05d5l1dL4-Ei-931vG6I%26g%3dG6Iy7C.DhN%26tI%3d8aEQ&amp;mupckp=mupAtu4m8OiX0wt" TargetMode="External"/><Relationship Id="rId5" Type="http://schemas.openxmlformats.org/officeDocument/2006/relationships/hyperlink" Target="https://comufe.musvc2.net/e/t?q=8%3dEaLYJY%262%3dV%262%3dUPZE%26F%3dNXF%26L%3dxO8G9_Metf_Xo_Igxd_Sv_Metf_Wt6867DAN-4CAN.s4.uP6F66.sL_8vgq_HAsMuI8_Igxd_SvXIKx-62EyQsI966o2q6P-5A-sIqN1L9-8zF9D28-uQsE0%269%3d1L9QqS.408%2609%3dZKUG&amp;mupckp=mupAtu4m8OiX0w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mufe.musvc2.net/e/t?q=6%3dAZKWFX%261%3dT%26x%3dTOXA%26E%3dMVB%26K%3dwM4F_7tcp_H4_2qhs_B6_7tcp_G97MB.Bx64Kw1vByLpGs.6t.B4_HfvZ_RuGyJxSs5_7tcp_G9BZNVH_HfvZ_RuV4k1pE-13GsLtK317By-5743C0L-m8xN3K74.rJ2E%26n%3dC0L63G.GoJ%26xL%3dEWIT&amp;mupckp=mupAtu4m8OiX0w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Fei</dc:creator>
  <cp:keywords/>
  <dc:description/>
  <cp:lastModifiedBy>Filippo Capruzzi</cp:lastModifiedBy>
  <cp:revision>2</cp:revision>
  <dcterms:created xsi:type="dcterms:W3CDTF">2022-11-17T11:53:00Z</dcterms:created>
  <dcterms:modified xsi:type="dcterms:W3CDTF">2022-11-17T11:53:00Z</dcterms:modified>
</cp:coreProperties>
</file>